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0E0B6" w14:textId="77777777" w:rsidR="00AD43F8" w:rsidRDefault="009C0B13">
      <w:pPr>
        <w:widowControl/>
        <w:jc w:val="center"/>
        <w:rPr>
          <w:rFonts w:ascii="Times New Roman" w:eastAsia="黑体" w:hAnsi="Times New Roman" w:cs="Times New Roman"/>
          <w:b/>
          <w:bCs/>
          <w:kern w:val="0"/>
          <w:sz w:val="36"/>
          <w:szCs w:val="36"/>
        </w:rPr>
      </w:pPr>
      <w:r>
        <w:rPr>
          <w:rFonts w:ascii="Times New Roman" w:eastAsia="黑体" w:hAnsi="Times New Roman" w:cs="Times New Roman"/>
          <w:b/>
          <w:bCs/>
          <w:kern w:val="0"/>
          <w:sz w:val="36"/>
          <w:szCs w:val="36"/>
        </w:rPr>
        <w:t>浙江大学电气工程学院</w:t>
      </w:r>
      <w:r>
        <w:rPr>
          <w:rFonts w:ascii="Times New Roman" w:eastAsia="黑体" w:hAnsi="Times New Roman" w:cs="Times New Roman"/>
          <w:b/>
          <w:bCs/>
          <w:kern w:val="0"/>
          <w:sz w:val="36"/>
          <w:szCs w:val="36"/>
        </w:rPr>
        <w:t>2023</w:t>
      </w:r>
      <w:r>
        <w:rPr>
          <w:rFonts w:ascii="Times New Roman" w:eastAsia="黑体" w:hAnsi="Times New Roman" w:cs="Times New Roman"/>
          <w:b/>
          <w:bCs/>
          <w:kern w:val="0"/>
          <w:sz w:val="36"/>
          <w:szCs w:val="36"/>
        </w:rPr>
        <w:t>年</w:t>
      </w:r>
    </w:p>
    <w:p w14:paraId="414964E8" w14:textId="77777777" w:rsidR="00AD43F8" w:rsidRDefault="009C0B13">
      <w:pPr>
        <w:adjustRightInd w:val="0"/>
        <w:snapToGrid w:val="0"/>
        <w:spacing w:line="360" w:lineRule="auto"/>
        <w:ind w:leftChars="200" w:left="420"/>
        <w:jc w:val="left"/>
        <w:rPr>
          <w:rFonts w:ascii="Times New Roman" w:eastAsia="黑体" w:hAnsi="Times New Roman" w:cs="Times New Roman"/>
          <w:b/>
          <w:bCs/>
          <w:kern w:val="0"/>
          <w:sz w:val="36"/>
          <w:szCs w:val="36"/>
        </w:rPr>
      </w:pPr>
      <w:r>
        <w:rPr>
          <w:rFonts w:ascii="Times New Roman" w:eastAsia="黑体" w:hAnsi="Times New Roman" w:cs="Times New Roman"/>
          <w:b/>
          <w:bCs/>
          <w:kern w:val="0"/>
          <w:sz w:val="36"/>
          <w:szCs w:val="36"/>
        </w:rPr>
        <w:t>全日制硕士研究生招生考试复试录取工作办法</w:t>
      </w:r>
    </w:p>
    <w:p w14:paraId="37B0FA5D" w14:textId="77777777" w:rsidR="00AD43F8" w:rsidRDefault="009C0B13">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根据</w:t>
      </w:r>
      <w:r>
        <w:rPr>
          <w:rFonts w:ascii="Times New Roman" w:hAnsi="Times New Roman" w:cs="Times New Roman"/>
          <w:sz w:val="24"/>
        </w:rPr>
        <w:t>《浙江大学关于做好</w:t>
      </w:r>
      <w:r>
        <w:rPr>
          <w:rFonts w:ascii="Times New Roman" w:hAnsi="Times New Roman" w:cs="Times New Roman"/>
          <w:sz w:val="24"/>
        </w:rPr>
        <w:t>2023</w:t>
      </w:r>
      <w:r>
        <w:rPr>
          <w:rFonts w:ascii="Times New Roman" w:hAnsi="Times New Roman" w:cs="Times New Roman"/>
          <w:sz w:val="24"/>
        </w:rPr>
        <w:t>年硕士研究生招生录取工作的通知》，</w:t>
      </w:r>
      <w:r>
        <w:rPr>
          <w:rFonts w:ascii="Times New Roman" w:hAnsi="Times New Roman" w:cs="Times New Roman"/>
          <w:sz w:val="24"/>
        </w:rPr>
        <w:t>2023</w:t>
      </w:r>
      <w:r>
        <w:rPr>
          <w:rFonts w:ascii="Times New Roman" w:hAnsi="Times New Roman" w:cs="Times New Roman"/>
          <w:sz w:val="24"/>
        </w:rPr>
        <w:t>年我院硕士研究生招生录取工作将围绕立德树人根本任务，坚持</w:t>
      </w:r>
      <w:r>
        <w:rPr>
          <w:rFonts w:ascii="Times New Roman" w:hAnsi="Times New Roman" w:cs="Times New Roman"/>
          <w:sz w:val="24"/>
        </w:rPr>
        <w:t>“</w:t>
      </w:r>
      <w:r>
        <w:rPr>
          <w:rFonts w:ascii="Times New Roman" w:hAnsi="Times New Roman" w:cs="Times New Roman"/>
          <w:sz w:val="24"/>
        </w:rPr>
        <w:t>按需招生、全面衡量、择优录取、宁缺毋滥</w:t>
      </w:r>
      <w:r>
        <w:rPr>
          <w:rFonts w:ascii="Times New Roman" w:hAnsi="Times New Roman" w:cs="Times New Roman"/>
          <w:sz w:val="24"/>
        </w:rPr>
        <w:t>”</w:t>
      </w:r>
      <w:r>
        <w:rPr>
          <w:rFonts w:ascii="Times New Roman" w:hAnsi="Times New Roman" w:cs="Times New Roman"/>
          <w:sz w:val="24"/>
        </w:rPr>
        <w:t>的原则，以提高人才选拔质量为核心，确保科学规范、公平公正。经学院党政联席会议审议，制定</w:t>
      </w:r>
      <w:r>
        <w:rPr>
          <w:rFonts w:ascii="Times New Roman" w:hAnsi="Times New Roman" w:cs="Times New Roman"/>
          <w:sz w:val="24"/>
        </w:rPr>
        <w:t>2023</w:t>
      </w:r>
      <w:r>
        <w:rPr>
          <w:rFonts w:ascii="Times New Roman" w:hAnsi="Times New Roman" w:cs="Times New Roman"/>
          <w:sz w:val="24"/>
        </w:rPr>
        <w:t>年我院硕士研究生（统考生）招生复试和录取工作方案。</w:t>
      </w:r>
    </w:p>
    <w:p w14:paraId="1B8192B6" w14:textId="77777777" w:rsidR="00AD43F8" w:rsidRDefault="009C0B13">
      <w:pPr>
        <w:adjustRightInd w:val="0"/>
        <w:snapToGrid w:val="0"/>
        <w:spacing w:line="360" w:lineRule="auto"/>
        <w:rPr>
          <w:rFonts w:ascii="Times New Roman" w:hAnsi="Times New Roman" w:cs="Times New Roman"/>
          <w:b/>
          <w:sz w:val="24"/>
        </w:rPr>
      </w:pPr>
      <w:r>
        <w:rPr>
          <w:rFonts w:ascii="Times New Roman" w:hAnsi="Times New Roman" w:cs="Times New Roman"/>
          <w:b/>
          <w:sz w:val="24"/>
        </w:rPr>
        <w:t>一、组织与领导</w:t>
      </w:r>
    </w:p>
    <w:p w14:paraId="54E60A30" w14:textId="77777777" w:rsidR="00AD43F8" w:rsidRDefault="009C0B1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我院成立研究生招生工作领导小组，全面负责电气工程学院硕士研究生复试和录取工作，负责受理考生的质疑、申诉，具体名单及联系方式如下：</w:t>
      </w:r>
    </w:p>
    <w:p w14:paraId="1821A483" w14:textId="77777777" w:rsidR="00AD43F8" w:rsidRDefault="009C0B1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组长：盛况</w:t>
      </w:r>
      <w:r>
        <w:rPr>
          <w:rFonts w:ascii="Times New Roman" w:hAnsi="Times New Roman" w:cs="Times New Roman"/>
          <w:sz w:val="24"/>
        </w:rPr>
        <w:t xml:space="preserve">  </w:t>
      </w:r>
      <w:r>
        <w:rPr>
          <w:rFonts w:ascii="Times New Roman" w:hAnsi="Times New Roman" w:cs="Times New Roman"/>
          <w:sz w:val="24"/>
        </w:rPr>
        <w:t>汤海旸</w:t>
      </w:r>
    </w:p>
    <w:p w14:paraId="5DB0FD98" w14:textId="77777777" w:rsidR="00AD43F8" w:rsidRDefault="009C0B1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副组长：李武华</w:t>
      </w:r>
      <w:r>
        <w:rPr>
          <w:rFonts w:ascii="Times New Roman" w:hAnsi="Times New Roman" w:cs="Times New Roman"/>
          <w:sz w:val="24"/>
        </w:rPr>
        <w:t xml:space="preserve">  </w:t>
      </w:r>
      <w:r>
        <w:rPr>
          <w:rFonts w:ascii="Times New Roman" w:hAnsi="Times New Roman" w:cs="Times New Roman" w:hint="eastAsia"/>
          <w:sz w:val="24"/>
        </w:rPr>
        <w:t>鲁小双</w:t>
      </w:r>
      <w:r>
        <w:rPr>
          <w:rFonts w:ascii="Times New Roman" w:hAnsi="Times New Roman" w:cs="Times New Roman"/>
          <w:sz w:val="24"/>
        </w:rPr>
        <w:t xml:space="preserve">  </w:t>
      </w:r>
      <w:r>
        <w:rPr>
          <w:rFonts w:ascii="Times New Roman" w:hAnsi="Times New Roman" w:cs="Times New Roman" w:hint="eastAsia"/>
          <w:sz w:val="24"/>
        </w:rPr>
        <w:t>杨欢</w:t>
      </w:r>
    </w:p>
    <w:p w14:paraId="69FD9F69" w14:textId="386D2C2D" w:rsidR="00AD43F8" w:rsidRDefault="009C0B1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成员：</w:t>
      </w:r>
      <w:r>
        <w:rPr>
          <w:rFonts w:ascii="Times New Roman" w:hAnsi="Times New Roman" w:cs="Times New Roman"/>
          <w:sz w:val="24"/>
        </w:rPr>
        <w:t xml:space="preserve"> </w:t>
      </w:r>
      <w:r>
        <w:rPr>
          <w:rFonts w:ascii="Times New Roman" w:hAnsi="Times New Roman" w:cs="Times New Roman"/>
          <w:sz w:val="24"/>
        </w:rPr>
        <w:t>卢琴芬</w:t>
      </w:r>
      <w:r>
        <w:rPr>
          <w:rFonts w:ascii="Times New Roman" w:hAnsi="Times New Roman" w:cs="Times New Roman"/>
          <w:sz w:val="24"/>
        </w:rPr>
        <w:t xml:space="preserve"> </w:t>
      </w:r>
      <w:r>
        <w:rPr>
          <w:rFonts w:ascii="Times New Roman" w:hAnsi="Times New Roman" w:cs="Times New Roman"/>
          <w:sz w:val="24"/>
        </w:rPr>
        <w:t>年珩</w:t>
      </w:r>
      <w:r>
        <w:rPr>
          <w:rFonts w:ascii="Times New Roman" w:hAnsi="Times New Roman" w:cs="Times New Roman"/>
          <w:sz w:val="24"/>
        </w:rPr>
        <w:t xml:space="preserve"> </w:t>
      </w:r>
      <w:r>
        <w:rPr>
          <w:rFonts w:ascii="Times New Roman" w:hAnsi="Times New Roman" w:cs="Times New Roman"/>
          <w:sz w:val="24"/>
        </w:rPr>
        <w:t>汪震</w:t>
      </w:r>
      <w:r>
        <w:rPr>
          <w:rFonts w:ascii="Times New Roman" w:hAnsi="Times New Roman" w:cs="Times New Roman"/>
          <w:sz w:val="24"/>
        </w:rPr>
        <w:t xml:space="preserve"> </w:t>
      </w:r>
      <w:r>
        <w:rPr>
          <w:rFonts w:ascii="Times New Roman" w:hAnsi="Times New Roman" w:cs="Times New Roman"/>
          <w:sz w:val="24"/>
        </w:rPr>
        <w:t>陈向荣</w:t>
      </w:r>
      <w:r>
        <w:rPr>
          <w:rFonts w:ascii="Times New Roman" w:hAnsi="Times New Roman" w:cs="Times New Roman"/>
          <w:sz w:val="24"/>
        </w:rPr>
        <w:t xml:space="preserve">  </w:t>
      </w:r>
      <w:r>
        <w:rPr>
          <w:rFonts w:ascii="Times New Roman" w:hAnsi="Times New Roman" w:cs="Times New Roman"/>
          <w:sz w:val="24"/>
        </w:rPr>
        <w:t>林振智</w:t>
      </w:r>
      <w:r>
        <w:rPr>
          <w:rFonts w:ascii="Times New Roman" w:hAnsi="Times New Roman" w:cs="Times New Roman"/>
          <w:sz w:val="24"/>
        </w:rPr>
        <w:t xml:space="preserve">  </w:t>
      </w:r>
      <w:r>
        <w:rPr>
          <w:rFonts w:ascii="Times New Roman" w:hAnsi="Times New Roman" w:cs="Times New Roman"/>
          <w:sz w:val="24"/>
        </w:rPr>
        <w:t>徐德鸿</w:t>
      </w:r>
      <w:r>
        <w:rPr>
          <w:rFonts w:ascii="Times New Roman" w:hAnsi="Times New Roman" w:cs="Times New Roman"/>
          <w:sz w:val="24"/>
        </w:rPr>
        <w:t xml:space="preserve"> </w:t>
      </w:r>
      <w:r>
        <w:rPr>
          <w:rFonts w:ascii="Times New Roman" w:hAnsi="Times New Roman" w:cs="Times New Roman"/>
          <w:sz w:val="24"/>
        </w:rPr>
        <w:t>陈敏（</w:t>
      </w:r>
      <w:r>
        <w:rPr>
          <w:rFonts w:ascii="Times New Roman" w:hAnsi="Times New Roman" w:cs="Times New Roman" w:hint="eastAsia"/>
          <w:sz w:val="24"/>
        </w:rPr>
        <w:t>工号：</w:t>
      </w:r>
      <w:r>
        <w:rPr>
          <w:rFonts w:ascii="Times New Roman" w:hAnsi="Times New Roman" w:cs="Times New Roman"/>
          <w:sz w:val="24"/>
        </w:rPr>
        <w:t>0004118</w:t>
      </w:r>
      <w:r>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陈敏（</w:t>
      </w:r>
      <w:r>
        <w:rPr>
          <w:rFonts w:ascii="Times New Roman" w:hAnsi="Times New Roman" w:cs="Times New Roman" w:hint="eastAsia"/>
          <w:sz w:val="24"/>
        </w:rPr>
        <w:t>工号：</w:t>
      </w:r>
      <w:r>
        <w:rPr>
          <w:rFonts w:ascii="Times New Roman" w:hAnsi="Times New Roman" w:cs="Times New Roman"/>
          <w:sz w:val="24"/>
        </w:rPr>
        <w:t>0007203</w:t>
      </w:r>
      <w:r>
        <w:rPr>
          <w:rFonts w:ascii="Times New Roman" w:hAnsi="Times New Roman" w:cs="Times New Roman"/>
          <w:sz w:val="24"/>
        </w:rPr>
        <w:t>）</w:t>
      </w:r>
      <w:r>
        <w:rPr>
          <w:rFonts w:ascii="Times New Roman" w:hAnsi="Times New Roman" w:cs="Times New Roman" w:hint="eastAsia"/>
          <w:sz w:val="24"/>
        </w:rPr>
        <w:t xml:space="preserve"> </w:t>
      </w:r>
      <w:r>
        <w:rPr>
          <w:rFonts w:ascii="Times New Roman" w:hAnsi="Times New Roman" w:cs="Times New Roman"/>
          <w:sz w:val="24"/>
        </w:rPr>
        <w:t>杨仕友</w:t>
      </w:r>
      <w:r>
        <w:rPr>
          <w:rFonts w:ascii="Times New Roman" w:hAnsi="Times New Roman" w:cs="Times New Roman"/>
          <w:sz w:val="24"/>
        </w:rPr>
        <w:t xml:space="preserve"> </w:t>
      </w:r>
      <w:r>
        <w:rPr>
          <w:rFonts w:ascii="Times New Roman" w:hAnsi="Times New Roman" w:cs="Times New Roman" w:hint="eastAsia"/>
          <w:sz w:val="24"/>
        </w:rPr>
        <w:t>潘丽萍</w:t>
      </w:r>
      <w:r>
        <w:rPr>
          <w:rFonts w:ascii="Times New Roman" w:hAnsi="Times New Roman" w:cs="Times New Roman"/>
          <w:sz w:val="24"/>
        </w:rPr>
        <w:t xml:space="preserve"> </w:t>
      </w:r>
      <w:r>
        <w:rPr>
          <w:rFonts w:ascii="Times New Roman" w:hAnsi="Times New Roman" w:cs="Times New Roman"/>
          <w:sz w:val="24"/>
        </w:rPr>
        <w:t>厉小润</w:t>
      </w:r>
      <w:r>
        <w:rPr>
          <w:rFonts w:ascii="Times New Roman" w:hAnsi="Times New Roman" w:cs="Times New Roman"/>
          <w:sz w:val="24"/>
        </w:rPr>
        <w:t xml:space="preserve"> </w:t>
      </w:r>
      <w:r>
        <w:rPr>
          <w:rFonts w:ascii="Times New Roman" w:hAnsi="Times New Roman" w:cs="Times New Roman"/>
          <w:sz w:val="24"/>
        </w:rPr>
        <w:t>刘妹琴</w:t>
      </w:r>
      <w:r>
        <w:rPr>
          <w:rFonts w:ascii="Times New Roman" w:hAnsi="Times New Roman" w:cs="Times New Roman"/>
          <w:sz w:val="24"/>
        </w:rPr>
        <w:t xml:space="preserve"> </w:t>
      </w:r>
      <w:r>
        <w:rPr>
          <w:rFonts w:ascii="Times New Roman" w:hAnsi="Times New Roman" w:cs="Times New Roman" w:hint="eastAsia"/>
          <w:sz w:val="24"/>
        </w:rPr>
        <w:t>于淼</w:t>
      </w:r>
      <w:r>
        <w:rPr>
          <w:rFonts w:ascii="Times New Roman" w:hAnsi="Times New Roman" w:cs="Times New Roman" w:hint="eastAsia"/>
          <w:sz w:val="24"/>
        </w:rPr>
        <w:t xml:space="preserve"> </w:t>
      </w:r>
      <w:r>
        <w:rPr>
          <w:rFonts w:ascii="Times New Roman" w:hAnsi="Times New Roman" w:cs="Times New Roman"/>
          <w:sz w:val="24"/>
        </w:rPr>
        <w:t>彭勇刚</w:t>
      </w:r>
      <w:r>
        <w:rPr>
          <w:rFonts w:ascii="Times New Roman" w:hAnsi="Times New Roman" w:cs="Times New Roman"/>
          <w:sz w:val="24"/>
        </w:rPr>
        <w:t xml:space="preserve"> </w:t>
      </w:r>
      <w:r>
        <w:rPr>
          <w:rFonts w:ascii="Times New Roman" w:hAnsi="Times New Roman" w:cs="Times New Roman"/>
          <w:sz w:val="24"/>
        </w:rPr>
        <w:t>许霁玉</w:t>
      </w:r>
      <w:r>
        <w:rPr>
          <w:rFonts w:ascii="Times New Roman" w:hAnsi="Times New Roman" w:cs="Times New Roman"/>
          <w:sz w:val="24"/>
        </w:rPr>
        <w:t xml:space="preserve">  </w:t>
      </w:r>
      <w:r>
        <w:rPr>
          <w:rFonts w:ascii="Times New Roman" w:hAnsi="Times New Roman" w:cs="Times New Roman"/>
          <w:sz w:val="24"/>
        </w:rPr>
        <w:t>金若君</w:t>
      </w:r>
    </w:p>
    <w:p w14:paraId="41D96E43" w14:textId="3DB3DE8A" w:rsidR="00AD43F8" w:rsidRDefault="009C0B1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申诉联系人：金若君</w:t>
      </w:r>
      <w:r>
        <w:rPr>
          <w:rFonts w:ascii="Times New Roman" w:hAnsi="Times New Roman" w:cs="Times New Roman"/>
          <w:sz w:val="24"/>
        </w:rPr>
        <w:t xml:space="preserve"> </w:t>
      </w:r>
      <w:r>
        <w:rPr>
          <w:rFonts w:ascii="Times New Roman" w:hAnsi="Times New Roman" w:cs="Times New Roman" w:hint="eastAsia"/>
          <w:sz w:val="24"/>
        </w:rPr>
        <w:t>鲁小双</w:t>
      </w:r>
      <w:r>
        <w:rPr>
          <w:rFonts w:ascii="Times New Roman" w:hAnsi="Times New Roman" w:cs="Times New Roman"/>
          <w:sz w:val="24"/>
        </w:rPr>
        <w:t>，申诉电话：</w:t>
      </w:r>
      <w:r>
        <w:rPr>
          <w:rFonts w:ascii="Times New Roman" w:hAnsi="Times New Roman" w:cs="Times New Roman"/>
          <w:sz w:val="24"/>
        </w:rPr>
        <w:t>0571-87951691</w:t>
      </w:r>
    </w:p>
    <w:p w14:paraId="4D67E87D" w14:textId="77777777" w:rsidR="00AD43F8" w:rsidRDefault="009C0B1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电子邮箱：</w:t>
      </w:r>
      <w:r>
        <w:rPr>
          <w:rFonts w:ascii="Times New Roman" w:hAnsi="Times New Roman" w:cs="Times New Roman"/>
          <w:sz w:val="24"/>
        </w:rPr>
        <w:t>eegrs@zju.edu.cn</w:t>
      </w:r>
      <w:r>
        <w:rPr>
          <w:rFonts w:ascii="Times New Roman" w:hAnsi="Times New Roman" w:cs="Times New Roman"/>
          <w:sz w:val="24"/>
        </w:rPr>
        <w:t>，</w:t>
      </w:r>
      <w:r>
        <w:rPr>
          <w:rFonts w:ascii="Times New Roman" w:hAnsi="Times New Roman" w:cs="Times New Roman"/>
          <w:sz w:val="24"/>
        </w:rPr>
        <w:t>lxsh@zju.edu.cn</w:t>
      </w:r>
    </w:p>
    <w:p w14:paraId="264EEFAF" w14:textId="77777777" w:rsidR="00AD43F8" w:rsidRDefault="009C0B13">
      <w:pPr>
        <w:spacing w:line="360" w:lineRule="auto"/>
        <w:rPr>
          <w:rFonts w:ascii="Times New Roman" w:hAnsi="Times New Roman" w:cs="Times New Roman"/>
          <w:b/>
          <w:sz w:val="24"/>
        </w:rPr>
      </w:pPr>
      <w:r>
        <w:rPr>
          <w:rFonts w:ascii="Times New Roman" w:hAnsi="Times New Roman" w:cs="Times New Roman"/>
          <w:b/>
          <w:sz w:val="24"/>
        </w:rPr>
        <w:t>二、学院分数线与招生计划</w:t>
      </w:r>
    </w:p>
    <w:p w14:paraId="3D4DD21C" w14:textId="77777777" w:rsidR="00AD43F8" w:rsidRDefault="009C0B13">
      <w:pPr>
        <w:spacing w:line="360" w:lineRule="auto"/>
        <w:ind w:firstLineChars="200" w:firstLine="482"/>
        <w:rPr>
          <w:rFonts w:ascii="Times New Roman" w:hAnsi="Times New Roman" w:cs="Times New Roman"/>
          <w:b/>
          <w:sz w:val="24"/>
        </w:rPr>
      </w:pPr>
      <w:r>
        <w:rPr>
          <w:rFonts w:ascii="Times New Roman" w:hAnsi="Times New Roman" w:cs="Times New Roman" w:hint="eastAsia"/>
          <w:b/>
          <w:sz w:val="24"/>
        </w:rPr>
        <w:t>（一）</w:t>
      </w:r>
      <w:r>
        <w:rPr>
          <w:rFonts w:ascii="Times New Roman" w:hAnsi="Times New Roman" w:cs="Times New Roman"/>
          <w:b/>
          <w:sz w:val="24"/>
        </w:rPr>
        <w:t>学院分数线</w:t>
      </w:r>
    </w:p>
    <w:p w14:paraId="6D824539" w14:textId="4F447E3B" w:rsidR="00AD43F8" w:rsidRDefault="009C0B13">
      <w:pPr>
        <w:adjustRightInd w:val="0"/>
        <w:snapToGrid w:val="0"/>
        <w:spacing w:line="360" w:lineRule="auto"/>
        <w:ind w:firstLineChars="200" w:firstLine="480"/>
        <w:rPr>
          <w:rFonts w:ascii="Times New Roman" w:hAnsi="Times New Roman" w:cs="Times New Roman"/>
          <w:sz w:val="24"/>
        </w:rPr>
      </w:pPr>
      <w:bookmarkStart w:id="0" w:name="_Hlk98243565"/>
      <w:r>
        <w:rPr>
          <w:rFonts w:ascii="Times New Roman" w:hAnsi="Times New Roman" w:cs="Times New Roman"/>
          <w:sz w:val="24"/>
        </w:rPr>
        <w:t>本次电气工程学院统考考生达到浙江大学工学门类分数线（工学学术学位分数线）</w:t>
      </w:r>
      <w:r>
        <w:rPr>
          <w:rFonts w:ascii="Times New Roman" w:hAnsi="Times New Roman" w:cs="Times New Roman"/>
          <w:sz w:val="24"/>
        </w:rPr>
        <w:t>68</w:t>
      </w:r>
      <w:r>
        <w:rPr>
          <w:rFonts w:ascii="Times New Roman" w:hAnsi="Times New Roman" w:cs="Times New Roman"/>
          <w:sz w:val="24"/>
        </w:rPr>
        <w:t>名</w:t>
      </w:r>
      <w:r>
        <w:rPr>
          <w:rFonts w:ascii="Times New Roman" w:hAnsi="Times New Roman" w:cs="Times New Roman" w:hint="eastAsia"/>
          <w:sz w:val="24"/>
        </w:rPr>
        <w:t>、达到强军计划分数线</w:t>
      </w:r>
      <w:r>
        <w:rPr>
          <w:rFonts w:ascii="Times New Roman" w:hAnsi="Times New Roman" w:cs="Times New Roman" w:hint="eastAsia"/>
          <w:sz w:val="24"/>
        </w:rPr>
        <w:t>2</w:t>
      </w:r>
      <w:r>
        <w:rPr>
          <w:rFonts w:ascii="Times New Roman" w:hAnsi="Times New Roman" w:cs="Times New Roman" w:hint="eastAsia"/>
          <w:sz w:val="24"/>
        </w:rPr>
        <w:t>名</w:t>
      </w:r>
      <w:r>
        <w:rPr>
          <w:rFonts w:ascii="Times New Roman" w:hAnsi="Times New Roman" w:cs="Times New Roman"/>
          <w:sz w:val="24"/>
        </w:rPr>
        <w:t>，学校下达本次可录取统考学术学位招生指标</w:t>
      </w:r>
      <w:r>
        <w:rPr>
          <w:rFonts w:ascii="Times New Roman" w:hAnsi="Times New Roman" w:cs="Times New Roman"/>
          <w:sz w:val="24"/>
        </w:rPr>
        <w:t>48</w:t>
      </w:r>
      <w:r>
        <w:rPr>
          <w:rFonts w:ascii="Times New Roman" w:hAnsi="Times New Roman" w:cs="Times New Roman"/>
          <w:sz w:val="24"/>
        </w:rPr>
        <w:t>名</w:t>
      </w:r>
      <w:r>
        <w:rPr>
          <w:rFonts w:ascii="Times New Roman" w:hAnsi="Times New Roman" w:cs="Times New Roman" w:hint="eastAsia"/>
          <w:sz w:val="24"/>
        </w:rPr>
        <w:t>、强军计划指标</w:t>
      </w:r>
      <w:r>
        <w:rPr>
          <w:rFonts w:ascii="Times New Roman" w:hAnsi="Times New Roman" w:cs="Times New Roman" w:hint="eastAsia"/>
          <w:sz w:val="24"/>
        </w:rPr>
        <w:t>2</w:t>
      </w:r>
      <w:r>
        <w:rPr>
          <w:rFonts w:ascii="Times New Roman" w:hAnsi="Times New Roman" w:cs="Times New Roman" w:hint="eastAsia"/>
          <w:sz w:val="24"/>
        </w:rPr>
        <w:t>名。</w:t>
      </w:r>
      <w:r>
        <w:rPr>
          <w:rFonts w:ascii="Times New Roman" w:hAnsi="Times New Roman" w:cs="Times New Roman"/>
          <w:sz w:val="24"/>
        </w:rPr>
        <w:t>本次电气工程学院统考考生达到浙江大学能源动力类别分数线（专业学位分数线）</w:t>
      </w:r>
      <w:r>
        <w:rPr>
          <w:rFonts w:ascii="Times New Roman" w:hAnsi="Times New Roman" w:cs="Times New Roman"/>
          <w:sz w:val="24"/>
        </w:rPr>
        <w:t>65</w:t>
      </w:r>
      <w:r>
        <w:rPr>
          <w:rFonts w:ascii="Times New Roman" w:hAnsi="Times New Roman" w:cs="Times New Roman"/>
          <w:sz w:val="24"/>
        </w:rPr>
        <w:t>名，学校下达本次可录取统考</w:t>
      </w:r>
      <w:r>
        <w:rPr>
          <w:rFonts w:ascii="Times New Roman" w:hAnsi="Times New Roman" w:cs="Times New Roman" w:hint="eastAsia"/>
          <w:sz w:val="24"/>
        </w:rPr>
        <w:t>电气</w:t>
      </w:r>
      <w:r w:rsidR="00641E39">
        <w:rPr>
          <w:rFonts w:ascii="Times New Roman" w:hAnsi="Times New Roman" w:cs="Times New Roman" w:hint="eastAsia"/>
          <w:sz w:val="24"/>
        </w:rPr>
        <w:t>工程</w:t>
      </w:r>
      <w:r>
        <w:rPr>
          <w:rFonts w:ascii="Times New Roman" w:hAnsi="Times New Roman" w:cs="Times New Roman" w:hint="eastAsia"/>
          <w:sz w:val="24"/>
        </w:rPr>
        <w:t>学院</w:t>
      </w:r>
      <w:r>
        <w:rPr>
          <w:rFonts w:ascii="Times New Roman" w:hAnsi="Times New Roman" w:cs="Times New Roman"/>
          <w:sz w:val="24"/>
        </w:rPr>
        <w:t>专业学位招生指标</w:t>
      </w:r>
      <w:r w:rsidR="00406C66">
        <w:rPr>
          <w:rFonts w:ascii="Times New Roman" w:hAnsi="Times New Roman" w:cs="Times New Roman"/>
          <w:sz w:val="24"/>
        </w:rPr>
        <w:t>54</w:t>
      </w:r>
      <w:r>
        <w:rPr>
          <w:rFonts w:ascii="Times New Roman" w:hAnsi="Times New Roman" w:cs="Times New Roman" w:hint="eastAsia"/>
          <w:sz w:val="24"/>
        </w:rPr>
        <w:t>名。另有其他项目招生：工程师学院项目制指标</w:t>
      </w:r>
      <w:r>
        <w:rPr>
          <w:rFonts w:ascii="Times New Roman" w:hAnsi="Times New Roman" w:cs="Times New Roman" w:hint="eastAsia"/>
          <w:sz w:val="24"/>
        </w:rPr>
        <w:t>1</w:t>
      </w:r>
      <w:r>
        <w:rPr>
          <w:rFonts w:ascii="Times New Roman" w:hAnsi="Times New Roman" w:cs="Times New Roman"/>
          <w:sz w:val="24"/>
        </w:rPr>
        <w:t>3</w:t>
      </w:r>
      <w:r>
        <w:rPr>
          <w:rFonts w:ascii="Times New Roman" w:hAnsi="Times New Roman" w:cs="Times New Roman" w:hint="eastAsia"/>
          <w:sz w:val="24"/>
        </w:rPr>
        <w:t>名，浙大</w:t>
      </w:r>
      <w:r>
        <w:rPr>
          <w:rFonts w:ascii="Times New Roman" w:hAnsi="Times New Roman" w:cs="Times New Roman" w:hint="eastAsia"/>
          <w:sz w:val="24"/>
        </w:rPr>
        <w:t>-</w:t>
      </w:r>
      <w:r>
        <w:rPr>
          <w:rFonts w:ascii="Times New Roman" w:hAnsi="Times New Roman" w:cs="Times New Roman" w:hint="eastAsia"/>
          <w:sz w:val="24"/>
        </w:rPr>
        <w:t>海工联培项目指标</w:t>
      </w:r>
      <w:r>
        <w:rPr>
          <w:rFonts w:ascii="Times New Roman" w:hAnsi="Times New Roman" w:cs="Times New Roman" w:hint="eastAsia"/>
          <w:sz w:val="24"/>
        </w:rPr>
        <w:t>7</w:t>
      </w:r>
      <w:r>
        <w:rPr>
          <w:rFonts w:ascii="Times New Roman" w:hAnsi="Times New Roman" w:cs="Times New Roman" w:hint="eastAsia"/>
          <w:sz w:val="24"/>
        </w:rPr>
        <w:t>名，浙大先研院强电磁能专项项目指标</w:t>
      </w:r>
      <w:r>
        <w:rPr>
          <w:rFonts w:ascii="Times New Roman" w:hAnsi="Times New Roman" w:cs="Times New Roman" w:hint="eastAsia"/>
          <w:sz w:val="24"/>
        </w:rPr>
        <w:t>2</w:t>
      </w:r>
      <w:r>
        <w:rPr>
          <w:rFonts w:ascii="Times New Roman" w:hAnsi="Times New Roman" w:cs="Times New Roman" w:hint="eastAsia"/>
          <w:sz w:val="24"/>
        </w:rPr>
        <w:t>名。</w:t>
      </w:r>
      <w:bookmarkEnd w:id="0"/>
    </w:p>
    <w:p w14:paraId="39A69FBB" w14:textId="0A63EE36" w:rsidR="00AD43F8" w:rsidRDefault="009C0B1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综合考虑考生初试成绩、报名情况及招生名额，</w:t>
      </w:r>
      <w:r>
        <w:rPr>
          <w:rFonts w:ascii="Times New Roman" w:hAnsi="Times New Roman" w:cs="Times New Roman" w:hint="eastAsia"/>
          <w:sz w:val="24"/>
        </w:rPr>
        <w:t>学院</w:t>
      </w:r>
      <w:r>
        <w:rPr>
          <w:rFonts w:ascii="Times New Roman" w:hAnsi="Times New Roman" w:cs="Times New Roman"/>
          <w:sz w:val="24"/>
        </w:rPr>
        <w:t>分数线同学校分数线，</w:t>
      </w:r>
      <w:r>
        <w:rPr>
          <w:rFonts w:ascii="Times New Roman" w:hAnsi="Times New Roman" w:cs="Times New Roman" w:hint="eastAsia"/>
          <w:sz w:val="24"/>
        </w:rPr>
        <w:t>即政治、英语单科成绩不低于</w:t>
      </w:r>
      <w:r>
        <w:rPr>
          <w:rFonts w:ascii="Times New Roman" w:hAnsi="Times New Roman" w:cs="Times New Roman" w:hint="eastAsia"/>
          <w:sz w:val="24"/>
        </w:rPr>
        <w:t>55</w:t>
      </w:r>
      <w:r>
        <w:rPr>
          <w:rFonts w:ascii="Times New Roman" w:hAnsi="Times New Roman" w:cs="Times New Roman" w:hint="eastAsia"/>
          <w:sz w:val="24"/>
        </w:rPr>
        <w:t>分，业务课</w:t>
      </w:r>
      <w:r>
        <w:rPr>
          <w:rFonts w:ascii="Times New Roman" w:hAnsi="Times New Roman" w:cs="Times New Roman" w:hint="eastAsia"/>
          <w:sz w:val="24"/>
        </w:rPr>
        <w:t>1</w:t>
      </w:r>
      <w:r>
        <w:rPr>
          <w:rFonts w:ascii="Times New Roman" w:hAnsi="Times New Roman" w:cs="Times New Roman" w:hint="eastAsia"/>
          <w:sz w:val="24"/>
        </w:rPr>
        <w:t>、业务课</w:t>
      </w:r>
      <w:r>
        <w:rPr>
          <w:rFonts w:ascii="Times New Roman" w:hAnsi="Times New Roman" w:cs="Times New Roman" w:hint="eastAsia"/>
          <w:sz w:val="24"/>
        </w:rPr>
        <w:t>2</w:t>
      </w:r>
      <w:r>
        <w:rPr>
          <w:rFonts w:ascii="Times New Roman" w:hAnsi="Times New Roman" w:cs="Times New Roman" w:hint="eastAsia"/>
          <w:sz w:val="24"/>
        </w:rPr>
        <w:t>单科成绩不低于</w:t>
      </w:r>
      <w:r>
        <w:rPr>
          <w:rFonts w:ascii="Times New Roman" w:hAnsi="Times New Roman" w:cs="Times New Roman" w:hint="eastAsia"/>
          <w:sz w:val="24"/>
        </w:rPr>
        <w:t>85</w:t>
      </w:r>
      <w:r>
        <w:rPr>
          <w:rFonts w:ascii="Times New Roman" w:hAnsi="Times New Roman" w:cs="Times New Roman" w:hint="eastAsia"/>
          <w:sz w:val="24"/>
        </w:rPr>
        <w:t>分，总分不低于</w:t>
      </w:r>
      <w:r>
        <w:rPr>
          <w:rFonts w:ascii="Times New Roman" w:hAnsi="Times New Roman" w:cs="Times New Roman" w:hint="eastAsia"/>
          <w:sz w:val="24"/>
        </w:rPr>
        <w:t>325</w:t>
      </w:r>
      <w:r>
        <w:rPr>
          <w:rFonts w:ascii="Times New Roman" w:hAnsi="Times New Roman" w:cs="Times New Roman" w:hint="eastAsia"/>
          <w:sz w:val="24"/>
        </w:rPr>
        <w:t>分。</w:t>
      </w:r>
      <w:r>
        <w:rPr>
          <w:rFonts w:hint="eastAsia"/>
          <w:sz w:val="24"/>
          <w:szCs w:val="20"/>
        </w:rPr>
        <w:t>根据学校政策，满足以下情况视同上线：若单科低</w:t>
      </w:r>
      <w:r>
        <w:rPr>
          <w:rFonts w:hint="eastAsia"/>
          <w:sz w:val="24"/>
          <w:szCs w:val="20"/>
        </w:rPr>
        <w:t>1</w:t>
      </w:r>
      <w:r>
        <w:rPr>
          <w:rFonts w:hint="eastAsia"/>
          <w:sz w:val="24"/>
          <w:szCs w:val="20"/>
        </w:rPr>
        <w:t>分，总分相应高</w:t>
      </w:r>
      <w:r>
        <w:rPr>
          <w:rFonts w:hint="eastAsia"/>
          <w:sz w:val="24"/>
          <w:szCs w:val="20"/>
        </w:rPr>
        <w:t>20</w:t>
      </w:r>
      <w:r>
        <w:rPr>
          <w:rFonts w:hint="eastAsia"/>
          <w:sz w:val="24"/>
          <w:szCs w:val="20"/>
        </w:rPr>
        <w:t>分及以上；单科低</w:t>
      </w:r>
      <w:r>
        <w:rPr>
          <w:rFonts w:hint="eastAsia"/>
          <w:sz w:val="24"/>
          <w:szCs w:val="20"/>
        </w:rPr>
        <w:t>2</w:t>
      </w:r>
      <w:r>
        <w:rPr>
          <w:rFonts w:hint="eastAsia"/>
          <w:sz w:val="24"/>
          <w:szCs w:val="20"/>
        </w:rPr>
        <w:t>分，总分高</w:t>
      </w:r>
      <w:r>
        <w:rPr>
          <w:rFonts w:hint="eastAsia"/>
          <w:sz w:val="24"/>
          <w:szCs w:val="20"/>
        </w:rPr>
        <w:t>25</w:t>
      </w:r>
      <w:r>
        <w:rPr>
          <w:rFonts w:hint="eastAsia"/>
          <w:sz w:val="24"/>
          <w:szCs w:val="20"/>
        </w:rPr>
        <w:t>分及以上；以此类推，单科每低</w:t>
      </w:r>
      <w:r>
        <w:rPr>
          <w:rFonts w:hint="eastAsia"/>
          <w:sz w:val="24"/>
          <w:szCs w:val="20"/>
        </w:rPr>
        <w:lastRenderedPageBreak/>
        <w:t>1</w:t>
      </w:r>
      <w:r>
        <w:rPr>
          <w:rFonts w:hint="eastAsia"/>
          <w:sz w:val="24"/>
          <w:szCs w:val="20"/>
        </w:rPr>
        <w:t>分，总分相应再提高</w:t>
      </w:r>
      <w:r>
        <w:rPr>
          <w:rFonts w:hint="eastAsia"/>
          <w:sz w:val="24"/>
          <w:szCs w:val="20"/>
        </w:rPr>
        <w:t>5</w:t>
      </w:r>
      <w:r>
        <w:rPr>
          <w:rFonts w:hint="eastAsia"/>
          <w:sz w:val="24"/>
          <w:szCs w:val="20"/>
        </w:rPr>
        <w:t>分，但单科不得低于基本要求</w:t>
      </w:r>
      <w:r>
        <w:rPr>
          <w:rFonts w:hint="eastAsia"/>
          <w:sz w:val="24"/>
          <w:szCs w:val="20"/>
        </w:rPr>
        <w:t>5</w:t>
      </w:r>
      <w:r>
        <w:rPr>
          <w:rFonts w:hint="eastAsia"/>
          <w:sz w:val="24"/>
          <w:szCs w:val="20"/>
        </w:rPr>
        <w:t>分以上且不得低于报考专业国家</w:t>
      </w:r>
      <w:r>
        <w:rPr>
          <w:rFonts w:hint="eastAsia"/>
          <w:sz w:val="24"/>
          <w:szCs w:val="20"/>
        </w:rPr>
        <w:t>A</w:t>
      </w:r>
      <w:r>
        <w:rPr>
          <w:rFonts w:hint="eastAsia"/>
          <w:sz w:val="24"/>
          <w:szCs w:val="20"/>
        </w:rPr>
        <w:t>类线单科基本要求，且仅限</w:t>
      </w:r>
      <w:r>
        <w:rPr>
          <w:rFonts w:hint="eastAsia"/>
          <w:sz w:val="24"/>
          <w:szCs w:val="20"/>
        </w:rPr>
        <w:t>1</w:t>
      </w:r>
      <w:r>
        <w:rPr>
          <w:rFonts w:hint="eastAsia"/>
          <w:sz w:val="24"/>
          <w:szCs w:val="20"/>
        </w:rPr>
        <w:t>门单科。适用该政策上线的考生，总分相应扣减后（扣减</w:t>
      </w:r>
      <w:r>
        <w:rPr>
          <w:rFonts w:hint="eastAsia"/>
          <w:sz w:val="24"/>
          <w:szCs w:val="20"/>
        </w:rPr>
        <w:t>20</w:t>
      </w:r>
      <w:r>
        <w:rPr>
          <w:rFonts w:hint="eastAsia"/>
          <w:sz w:val="24"/>
          <w:szCs w:val="20"/>
        </w:rPr>
        <w:t>分、</w:t>
      </w:r>
      <w:r>
        <w:rPr>
          <w:rFonts w:hint="eastAsia"/>
          <w:sz w:val="24"/>
          <w:szCs w:val="20"/>
        </w:rPr>
        <w:t>25</w:t>
      </w:r>
      <w:r>
        <w:rPr>
          <w:rFonts w:hint="eastAsia"/>
          <w:sz w:val="24"/>
          <w:szCs w:val="20"/>
        </w:rPr>
        <w:t>分，依次类推</w:t>
      </w:r>
      <w:r>
        <w:rPr>
          <w:rFonts w:hint="eastAsia"/>
          <w:sz w:val="24"/>
          <w:szCs w:val="20"/>
        </w:rPr>
        <w:t>)</w:t>
      </w:r>
      <w:r>
        <w:rPr>
          <w:rFonts w:hint="eastAsia"/>
          <w:sz w:val="24"/>
          <w:szCs w:val="20"/>
        </w:rPr>
        <w:t>计算各项排名。</w:t>
      </w:r>
      <w:r>
        <w:rPr>
          <w:rFonts w:ascii="Times New Roman" w:hAnsi="Times New Roman" w:cs="Times New Roman"/>
          <w:sz w:val="24"/>
        </w:rPr>
        <w:t>达到电气</w:t>
      </w:r>
      <w:r w:rsidR="00641E39">
        <w:rPr>
          <w:rFonts w:ascii="Times New Roman" w:hAnsi="Times New Roman" w:cs="Times New Roman" w:hint="eastAsia"/>
          <w:sz w:val="24"/>
        </w:rPr>
        <w:t>工程</w:t>
      </w:r>
      <w:r>
        <w:rPr>
          <w:rFonts w:ascii="Times New Roman" w:hAnsi="Times New Roman" w:cs="Times New Roman"/>
          <w:sz w:val="24"/>
        </w:rPr>
        <w:t>学院分数线名单见附件</w:t>
      </w:r>
      <w:r>
        <w:rPr>
          <w:rFonts w:ascii="Times New Roman" w:hAnsi="Times New Roman" w:cs="Times New Roman"/>
          <w:sz w:val="24"/>
        </w:rPr>
        <w:t>1</w:t>
      </w:r>
      <w:r>
        <w:rPr>
          <w:rFonts w:ascii="Times New Roman" w:hAnsi="Times New Roman" w:cs="Times New Roman"/>
          <w:sz w:val="24"/>
        </w:rPr>
        <w:t>。</w:t>
      </w:r>
    </w:p>
    <w:p w14:paraId="484AA4DF" w14:textId="77777777" w:rsidR="00AD43F8" w:rsidRDefault="009C0B13">
      <w:pPr>
        <w:adjustRightInd w:val="0"/>
        <w:snapToGrid w:val="0"/>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rPr>
        <w:t>（二）</w:t>
      </w:r>
      <w:r>
        <w:rPr>
          <w:rFonts w:ascii="Times New Roman" w:hAnsi="Times New Roman" w:cs="Times New Roman"/>
          <w:b/>
          <w:bCs/>
          <w:sz w:val="24"/>
        </w:rPr>
        <w:t>招生计划</w:t>
      </w:r>
    </w:p>
    <w:p w14:paraId="72A3D3FA" w14:textId="77777777" w:rsidR="00AD43F8" w:rsidRDefault="009C0B1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电气工程学院统考招生计划中学术学位硕士生</w:t>
      </w:r>
      <w:r>
        <w:rPr>
          <w:rFonts w:ascii="Times New Roman" w:hAnsi="Times New Roman" w:cs="Times New Roman"/>
          <w:sz w:val="24"/>
        </w:rPr>
        <w:t>48</w:t>
      </w:r>
      <w:r>
        <w:rPr>
          <w:rFonts w:ascii="Times New Roman" w:hAnsi="Times New Roman" w:cs="Times New Roman"/>
          <w:sz w:val="24"/>
        </w:rPr>
        <w:t>名、</w:t>
      </w:r>
      <w:r>
        <w:rPr>
          <w:rFonts w:ascii="Times New Roman" w:hAnsi="Times New Roman" w:cs="Times New Roman" w:hint="eastAsia"/>
          <w:sz w:val="24"/>
        </w:rPr>
        <w:t>强军计划</w:t>
      </w:r>
      <w:r>
        <w:rPr>
          <w:rFonts w:ascii="Times New Roman" w:hAnsi="Times New Roman" w:cs="Times New Roman" w:hint="eastAsia"/>
          <w:sz w:val="24"/>
        </w:rPr>
        <w:t>2</w:t>
      </w:r>
      <w:r>
        <w:rPr>
          <w:rFonts w:ascii="Times New Roman" w:hAnsi="Times New Roman" w:cs="Times New Roman" w:hint="eastAsia"/>
          <w:sz w:val="24"/>
        </w:rPr>
        <w:t>名，</w:t>
      </w:r>
      <w:r>
        <w:rPr>
          <w:rFonts w:ascii="Times New Roman" w:hAnsi="Times New Roman" w:cs="Times New Roman"/>
          <w:sz w:val="24"/>
        </w:rPr>
        <w:t>专业学位硕士生</w:t>
      </w:r>
      <w:r w:rsidR="00B82CBD">
        <w:rPr>
          <w:rFonts w:ascii="Times New Roman" w:hAnsi="Times New Roman" w:cs="Times New Roman"/>
          <w:sz w:val="24"/>
        </w:rPr>
        <w:t>54</w:t>
      </w:r>
      <w:r>
        <w:rPr>
          <w:rFonts w:ascii="Times New Roman" w:hAnsi="Times New Roman" w:cs="Times New Roman"/>
          <w:sz w:val="24"/>
        </w:rPr>
        <w:t>名</w:t>
      </w:r>
      <w:r>
        <w:rPr>
          <w:rFonts w:ascii="Times New Roman" w:hAnsi="Times New Roman" w:cs="Times New Roman" w:hint="eastAsia"/>
          <w:sz w:val="24"/>
        </w:rPr>
        <w:t>；其他各类项目招生专业学位</w:t>
      </w:r>
      <w:r>
        <w:rPr>
          <w:rFonts w:ascii="Times New Roman" w:hAnsi="Times New Roman" w:cs="Times New Roman" w:hint="eastAsia"/>
          <w:sz w:val="24"/>
        </w:rPr>
        <w:t>2</w:t>
      </w:r>
      <w:r>
        <w:rPr>
          <w:rFonts w:ascii="Times New Roman" w:hAnsi="Times New Roman" w:cs="Times New Roman"/>
          <w:sz w:val="24"/>
        </w:rPr>
        <w:t>2</w:t>
      </w:r>
      <w:r>
        <w:rPr>
          <w:rFonts w:ascii="Times New Roman" w:hAnsi="Times New Roman" w:cs="Times New Roman" w:hint="eastAsia"/>
          <w:sz w:val="24"/>
        </w:rPr>
        <w:t>名。</w:t>
      </w:r>
      <w:r>
        <w:rPr>
          <w:rFonts w:ascii="Times New Roman" w:hAnsi="Times New Roman" w:cs="Times New Roman"/>
          <w:sz w:val="24"/>
        </w:rPr>
        <w:t>具体如下：</w:t>
      </w:r>
    </w:p>
    <w:p w14:paraId="12081D47" w14:textId="77777777" w:rsidR="00AD43F8" w:rsidRDefault="009C0B13">
      <w:pPr>
        <w:adjustRightInd w:val="0"/>
        <w:snapToGrid w:val="0"/>
        <w:spacing w:line="360" w:lineRule="auto"/>
        <w:ind w:firstLineChars="200" w:firstLine="482"/>
        <w:rPr>
          <w:rFonts w:ascii="Times New Roman" w:hAnsi="Times New Roman" w:cs="Times New Roman"/>
          <w:b/>
          <w:sz w:val="24"/>
        </w:rPr>
      </w:pPr>
      <w:r>
        <w:rPr>
          <w:rFonts w:ascii="Times New Roman" w:hAnsi="Times New Roman" w:cs="Times New Roman" w:hint="eastAsia"/>
          <w:b/>
          <w:sz w:val="24"/>
        </w:rPr>
        <w:t>1</w:t>
      </w:r>
      <w:r>
        <w:rPr>
          <w:rFonts w:ascii="Times New Roman" w:hAnsi="Times New Roman" w:cs="Times New Roman" w:hint="eastAsia"/>
          <w:b/>
          <w:sz w:val="24"/>
        </w:rPr>
        <w:t>、电气工程学院招生</w:t>
      </w:r>
      <w:r w:rsidR="001F1D72">
        <w:rPr>
          <w:rFonts w:ascii="Times New Roman" w:hAnsi="Times New Roman" w:cs="Times New Roman" w:hint="eastAsia"/>
          <w:b/>
          <w:sz w:val="24"/>
        </w:rPr>
        <w:t>（表</w:t>
      </w:r>
      <w:r w:rsidR="001F1D72">
        <w:rPr>
          <w:rFonts w:ascii="Times New Roman" w:hAnsi="Times New Roman" w:cs="Times New Roman" w:hint="eastAsia"/>
          <w:b/>
          <w:sz w:val="24"/>
        </w:rPr>
        <w:t>1</w:t>
      </w:r>
      <w:r w:rsidR="001F1D72">
        <w:rPr>
          <w:rFonts w:ascii="Times New Roman" w:hAnsi="Times New Roman" w:cs="Times New Roman" w:hint="eastAsia"/>
          <w:b/>
          <w:sz w:val="24"/>
        </w:rPr>
        <w:t>）</w:t>
      </w:r>
    </w:p>
    <w:tbl>
      <w:tblPr>
        <w:tblStyle w:val="aa"/>
        <w:tblW w:w="8237" w:type="dxa"/>
        <w:tblLayout w:type="fixed"/>
        <w:tblLook w:val="04A0" w:firstRow="1" w:lastRow="0" w:firstColumn="1" w:lastColumn="0" w:noHBand="0" w:noVBand="1"/>
      </w:tblPr>
      <w:tblGrid>
        <w:gridCol w:w="2122"/>
        <w:gridCol w:w="3969"/>
        <w:gridCol w:w="2126"/>
        <w:gridCol w:w="20"/>
      </w:tblGrid>
      <w:tr w:rsidR="00AD43F8" w14:paraId="25A262DE" w14:textId="77777777" w:rsidTr="00617659">
        <w:trPr>
          <w:gridAfter w:val="1"/>
          <w:wAfter w:w="20" w:type="dxa"/>
          <w:trHeight w:val="480"/>
        </w:trPr>
        <w:tc>
          <w:tcPr>
            <w:tcW w:w="2122" w:type="dxa"/>
          </w:tcPr>
          <w:p w14:paraId="5C57DF38" w14:textId="77777777" w:rsidR="00AD43F8" w:rsidRDefault="009C0B13">
            <w:pPr>
              <w:widowControl/>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专业名称</w:t>
            </w:r>
          </w:p>
          <w:p w14:paraId="321B4A8D" w14:textId="77777777" w:rsidR="00AD43F8" w:rsidRDefault="009C0B13">
            <w:pPr>
              <w:widowControl/>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及代码</w:t>
            </w:r>
          </w:p>
        </w:tc>
        <w:tc>
          <w:tcPr>
            <w:tcW w:w="3969" w:type="dxa"/>
          </w:tcPr>
          <w:p w14:paraId="5C07C994" w14:textId="77777777" w:rsidR="00AD43F8" w:rsidRDefault="009C0B13">
            <w:pPr>
              <w:widowControl/>
              <w:jc w:val="center"/>
              <w:textAlignment w:val="center"/>
              <w:rPr>
                <w:rFonts w:ascii="Times New Roman" w:hAnsi="Times New Roman" w:cs="Times New Roman"/>
                <w:b/>
                <w:kern w:val="0"/>
                <w:sz w:val="20"/>
                <w:szCs w:val="20"/>
              </w:rPr>
            </w:pPr>
            <w:r>
              <w:rPr>
                <w:rFonts w:ascii="Times New Roman" w:hAnsi="Times New Roman" w:cs="Times New Roman"/>
                <w:b/>
                <w:kern w:val="0"/>
                <w:sz w:val="20"/>
                <w:szCs w:val="20"/>
              </w:rPr>
              <w:t>研究方向</w:t>
            </w:r>
          </w:p>
        </w:tc>
        <w:tc>
          <w:tcPr>
            <w:tcW w:w="2126" w:type="dxa"/>
          </w:tcPr>
          <w:p w14:paraId="31CD221C" w14:textId="77777777" w:rsidR="00AD43F8" w:rsidRDefault="009C0B13">
            <w:pPr>
              <w:widowControl/>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本次统考招生数</w:t>
            </w:r>
          </w:p>
        </w:tc>
      </w:tr>
      <w:tr w:rsidR="00AD43F8" w14:paraId="39AB19E2" w14:textId="77777777" w:rsidTr="00617659">
        <w:trPr>
          <w:trHeight w:val="320"/>
        </w:trPr>
        <w:tc>
          <w:tcPr>
            <w:tcW w:w="2122" w:type="dxa"/>
            <w:vMerge w:val="restart"/>
          </w:tcPr>
          <w:p w14:paraId="61B79831" w14:textId="77777777" w:rsidR="00AD43F8" w:rsidRDefault="009C0B13">
            <w:pPr>
              <w:widowControl/>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电气工程</w:t>
            </w:r>
          </w:p>
          <w:p w14:paraId="5B567CD2" w14:textId="77777777" w:rsidR="00AD43F8" w:rsidRDefault="009C0B13">
            <w:pPr>
              <w:widowControl/>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w:t>
            </w:r>
            <w:r>
              <w:rPr>
                <w:rFonts w:ascii="Times New Roman" w:hAnsi="Times New Roman" w:cs="Times New Roman"/>
                <w:kern w:val="0"/>
                <w:sz w:val="20"/>
                <w:szCs w:val="20"/>
              </w:rPr>
              <w:t>0808</w:t>
            </w:r>
            <w:r>
              <w:rPr>
                <w:rFonts w:ascii="Times New Roman" w:hAnsi="Times New Roman" w:cs="Times New Roman"/>
                <w:kern w:val="0"/>
                <w:sz w:val="20"/>
                <w:szCs w:val="20"/>
              </w:rPr>
              <w:t>）</w:t>
            </w:r>
          </w:p>
          <w:p w14:paraId="1FFF6925" w14:textId="77777777" w:rsidR="00AD43F8" w:rsidRDefault="009C0B13">
            <w:pPr>
              <w:widowControl/>
              <w:jc w:val="center"/>
              <w:textAlignment w:val="center"/>
              <w:rPr>
                <w:rFonts w:ascii="Times New Roman" w:hAnsi="Times New Roman" w:cs="Times New Roman"/>
                <w:sz w:val="20"/>
                <w:szCs w:val="20"/>
              </w:rPr>
            </w:pPr>
            <w:r>
              <w:rPr>
                <w:rFonts w:ascii="Times New Roman" w:hAnsi="Times New Roman" w:cs="Times New Roman"/>
                <w:kern w:val="0"/>
                <w:sz w:val="20"/>
                <w:szCs w:val="20"/>
              </w:rPr>
              <w:t>（学术学位）</w:t>
            </w:r>
          </w:p>
        </w:tc>
        <w:tc>
          <w:tcPr>
            <w:tcW w:w="3969" w:type="dxa"/>
          </w:tcPr>
          <w:p w14:paraId="247176A7" w14:textId="77777777" w:rsidR="00AD43F8" w:rsidRDefault="009C0B13">
            <w:pPr>
              <w:widowControl/>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电机及其控制研究所、</w:t>
            </w:r>
          </w:p>
          <w:p w14:paraId="2FE19FB6" w14:textId="77777777" w:rsidR="00AD43F8" w:rsidRDefault="009C0B13">
            <w:pPr>
              <w:widowControl/>
              <w:jc w:val="center"/>
              <w:textAlignment w:val="center"/>
              <w:rPr>
                <w:rFonts w:ascii="Times New Roman" w:hAnsi="Times New Roman" w:cs="Times New Roman"/>
                <w:sz w:val="20"/>
                <w:szCs w:val="20"/>
              </w:rPr>
            </w:pPr>
            <w:r>
              <w:rPr>
                <w:rFonts w:ascii="Times New Roman" w:hAnsi="Times New Roman" w:cs="Times New Roman"/>
                <w:kern w:val="0"/>
                <w:sz w:val="20"/>
                <w:szCs w:val="20"/>
              </w:rPr>
              <w:t>航天电气与微特电机研究所</w:t>
            </w:r>
          </w:p>
        </w:tc>
        <w:tc>
          <w:tcPr>
            <w:tcW w:w="2146" w:type="dxa"/>
            <w:gridSpan w:val="2"/>
          </w:tcPr>
          <w:p w14:paraId="7DB8E80C" w14:textId="77777777" w:rsidR="00AD43F8" w:rsidRDefault="009C0B13">
            <w:pPr>
              <w:widowControl/>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11 +1</w:t>
            </w:r>
            <w:r>
              <w:rPr>
                <w:rFonts w:ascii="Times New Roman" w:hAnsi="Times New Roman" w:cs="Times New Roman" w:hint="eastAsia"/>
                <w:kern w:val="0"/>
                <w:sz w:val="20"/>
                <w:szCs w:val="20"/>
              </w:rPr>
              <w:t>（强军计划）</w:t>
            </w:r>
          </w:p>
        </w:tc>
      </w:tr>
      <w:tr w:rsidR="00AD43F8" w14:paraId="6BE2CF31" w14:textId="77777777" w:rsidTr="00617659">
        <w:trPr>
          <w:trHeight w:val="665"/>
        </w:trPr>
        <w:tc>
          <w:tcPr>
            <w:tcW w:w="2122" w:type="dxa"/>
            <w:vMerge/>
          </w:tcPr>
          <w:p w14:paraId="740CC0F3" w14:textId="77777777" w:rsidR="00AD43F8" w:rsidRDefault="00AD43F8">
            <w:pPr>
              <w:rPr>
                <w:rFonts w:ascii="Times New Roman" w:hAnsi="Times New Roman" w:cs="Times New Roman"/>
              </w:rPr>
            </w:pPr>
          </w:p>
        </w:tc>
        <w:tc>
          <w:tcPr>
            <w:tcW w:w="3969" w:type="dxa"/>
          </w:tcPr>
          <w:p w14:paraId="28531FEB" w14:textId="77777777" w:rsidR="00AD43F8" w:rsidRDefault="009C0B13">
            <w:pPr>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电力系统自动化研究所、</w:t>
            </w:r>
          </w:p>
          <w:p w14:paraId="17FC34BE" w14:textId="77777777" w:rsidR="00AD43F8" w:rsidRDefault="009C0B13">
            <w:pPr>
              <w:jc w:val="center"/>
              <w:textAlignment w:val="center"/>
              <w:rPr>
                <w:rFonts w:ascii="Times New Roman" w:hAnsi="Times New Roman" w:cs="Times New Roman"/>
                <w:sz w:val="20"/>
                <w:szCs w:val="20"/>
              </w:rPr>
            </w:pPr>
            <w:r>
              <w:rPr>
                <w:rFonts w:ascii="Times New Roman" w:hAnsi="Times New Roman" w:cs="Times New Roman"/>
                <w:kern w:val="0"/>
                <w:sz w:val="20"/>
                <w:szCs w:val="20"/>
              </w:rPr>
              <w:t>电力能源互联及其智能化研究所</w:t>
            </w:r>
          </w:p>
        </w:tc>
        <w:tc>
          <w:tcPr>
            <w:tcW w:w="2146" w:type="dxa"/>
            <w:gridSpan w:val="2"/>
          </w:tcPr>
          <w:p w14:paraId="4180239B" w14:textId="77777777" w:rsidR="00AD43F8" w:rsidRDefault="009C0B13">
            <w:pPr>
              <w:jc w:val="center"/>
              <w:textAlignment w:val="center"/>
              <w:rPr>
                <w:rFonts w:ascii="Times New Roman" w:hAnsi="Times New Roman" w:cs="Times New Roman"/>
                <w:sz w:val="20"/>
                <w:szCs w:val="20"/>
              </w:rPr>
            </w:pPr>
            <w:r>
              <w:rPr>
                <w:rFonts w:ascii="Times New Roman" w:hAnsi="Times New Roman" w:cs="Times New Roman"/>
                <w:kern w:val="0"/>
                <w:sz w:val="20"/>
                <w:szCs w:val="20"/>
              </w:rPr>
              <w:t>9+1</w:t>
            </w:r>
            <w:r>
              <w:rPr>
                <w:rFonts w:ascii="Times New Roman" w:hAnsi="Times New Roman" w:cs="Times New Roman" w:hint="eastAsia"/>
                <w:kern w:val="0"/>
                <w:sz w:val="20"/>
                <w:szCs w:val="20"/>
              </w:rPr>
              <w:t>（强军计划）</w:t>
            </w:r>
          </w:p>
        </w:tc>
      </w:tr>
      <w:tr w:rsidR="00AD43F8" w14:paraId="61E8C084" w14:textId="77777777" w:rsidTr="00617659">
        <w:trPr>
          <w:trHeight w:val="320"/>
        </w:trPr>
        <w:tc>
          <w:tcPr>
            <w:tcW w:w="2122" w:type="dxa"/>
            <w:vMerge/>
          </w:tcPr>
          <w:p w14:paraId="77337B7D" w14:textId="77777777" w:rsidR="00AD43F8" w:rsidRDefault="00AD43F8">
            <w:pPr>
              <w:rPr>
                <w:rFonts w:ascii="Times New Roman" w:hAnsi="Times New Roman" w:cs="Times New Roman"/>
              </w:rPr>
            </w:pPr>
          </w:p>
        </w:tc>
        <w:tc>
          <w:tcPr>
            <w:tcW w:w="3969" w:type="dxa"/>
          </w:tcPr>
          <w:p w14:paraId="0D1571CF" w14:textId="77777777" w:rsidR="00AD43F8" w:rsidRDefault="009C0B13">
            <w:pPr>
              <w:widowControl/>
              <w:jc w:val="center"/>
              <w:textAlignment w:val="center"/>
              <w:rPr>
                <w:rFonts w:ascii="Times New Roman" w:hAnsi="Times New Roman" w:cs="Times New Roman"/>
                <w:sz w:val="20"/>
                <w:szCs w:val="20"/>
              </w:rPr>
            </w:pPr>
            <w:r>
              <w:rPr>
                <w:rFonts w:ascii="Times New Roman" w:hAnsi="Times New Roman" w:cs="Times New Roman"/>
                <w:kern w:val="0"/>
                <w:sz w:val="20"/>
                <w:szCs w:val="20"/>
              </w:rPr>
              <w:t>电力电子技术研究所</w:t>
            </w:r>
          </w:p>
        </w:tc>
        <w:tc>
          <w:tcPr>
            <w:tcW w:w="2146" w:type="dxa"/>
            <w:gridSpan w:val="2"/>
          </w:tcPr>
          <w:p w14:paraId="0ABBCE5F" w14:textId="77777777" w:rsidR="00AD43F8" w:rsidRDefault="009C0B13">
            <w:pPr>
              <w:widowControl/>
              <w:jc w:val="center"/>
              <w:textAlignment w:val="center"/>
              <w:rPr>
                <w:rFonts w:ascii="Times New Roman" w:hAnsi="Times New Roman" w:cs="Times New Roman"/>
                <w:sz w:val="20"/>
                <w:szCs w:val="20"/>
              </w:rPr>
            </w:pPr>
            <w:r>
              <w:rPr>
                <w:rFonts w:ascii="Times New Roman" w:hAnsi="Times New Roman" w:cs="Times New Roman"/>
                <w:kern w:val="0"/>
                <w:sz w:val="20"/>
                <w:szCs w:val="20"/>
              </w:rPr>
              <w:t>12</w:t>
            </w:r>
          </w:p>
        </w:tc>
      </w:tr>
      <w:tr w:rsidR="00AD43F8" w14:paraId="49495350" w14:textId="77777777" w:rsidTr="00617659">
        <w:trPr>
          <w:trHeight w:val="320"/>
        </w:trPr>
        <w:tc>
          <w:tcPr>
            <w:tcW w:w="2122" w:type="dxa"/>
            <w:vMerge/>
          </w:tcPr>
          <w:p w14:paraId="392E7606" w14:textId="77777777" w:rsidR="00AD43F8" w:rsidRDefault="00AD43F8">
            <w:pPr>
              <w:rPr>
                <w:rFonts w:ascii="Times New Roman" w:hAnsi="Times New Roman" w:cs="Times New Roman"/>
              </w:rPr>
            </w:pPr>
          </w:p>
        </w:tc>
        <w:tc>
          <w:tcPr>
            <w:tcW w:w="3969" w:type="dxa"/>
          </w:tcPr>
          <w:p w14:paraId="46729780" w14:textId="77777777" w:rsidR="00AD43F8" w:rsidRDefault="009C0B13">
            <w:pPr>
              <w:widowControl/>
              <w:jc w:val="center"/>
              <w:textAlignment w:val="center"/>
              <w:rPr>
                <w:rFonts w:ascii="Times New Roman" w:hAnsi="Times New Roman" w:cs="Times New Roman"/>
                <w:sz w:val="20"/>
                <w:szCs w:val="20"/>
              </w:rPr>
            </w:pPr>
            <w:r>
              <w:rPr>
                <w:rFonts w:ascii="Times New Roman" w:hAnsi="Times New Roman" w:cs="Times New Roman"/>
                <w:kern w:val="0"/>
                <w:sz w:val="20"/>
                <w:szCs w:val="20"/>
              </w:rPr>
              <w:t>电工电子新技术研究所</w:t>
            </w:r>
          </w:p>
        </w:tc>
        <w:tc>
          <w:tcPr>
            <w:tcW w:w="2146" w:type="dxa"/>
            <w:gridSpan w:val="2"/>
          </w:tcPr>
          <w:p w14:paraId="352AE2BE" w14:textId="77777777" w:rsidR="00AD43F8" w:rsidRDefault="009C0B13">
            <w:pPr>
              <w:widowControl/>
              <w:jc w:val="center"/>
              <w:textAlignment w:val="center"/>
              <w:rPr>
                <w:rFonts w:ascii="Times New Roman" w:hAnsi="Times New Roman" w:cs="Times New Roman"/>
                <w:sz w:val="20"/>
                <w:szCs w:val="20"/>
              </w:rPr>
            </w:pPr>
            <w:r>
              <w:rPr>
                <w:rFonts w:ascii="Times New Roman" w:hAnsi="Times New Roman" w:cs="Times New Roman"/>
                <w:kern w:val="0"/>
                <w:sz w:val="20"/>
                <w:szCs w:val="20"/>
              </w:rPr>
              <w:t>4</w:t>
            </w:r>
          </w:p>
        </w:tc>
      </w:tr>
      <w:tr w:rsidR="00AD43F8" w14:paraId="4D46EA81" w14:textId="77777777" w:rsidTr="00617659">
        <w:trPr>
          <w:trHeight w:val="320"/>
        </w:trPr>
        <w:tc>
          <w:tcPr>
            <w:tcW w:w="2122" w:type="dxa"/>
            <w:vMerge/>
          </w:tcPr>
          <w:p w14:paraId="1D0DF80F" w14:textId="77777777" w:rsidR="00AD43F8" w:rsidRDefault="00AD43F8">
            <w:pPr>
              <w:rPr>
                <w:rFonts w:ascii="Times New Roman" w:hAnsi="Times New Roman" w:cs="Times New Roman"/>
              </w:rPr>
            </w:pPr>
          </w:p>
        </w:tc>
        <w:tc>
          <w:tcPr>
            <w:tcW w:w="3969" w:type="dxa"/>
          </w:tcPr>
          <w:p w14:paraId="3BF222AE" w14:textId="77777777" w:rsidR="00AD43F8" w:rsidRDefault="009C0B13">
            <w:pPr>
              <w:widowControl/>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电气自动化研究所、</w:t>
            </w:r>
          </w:p>
          <w:p w14:paraId="53292EC6" w14:textId="77777777" w:rsidR="00AD43F8" w:rsidRDefault="009C0B13">
            <w:pPr>
              <w:widowControl/>
              <w:jc w:val="center"/>
              <w:textAlignment w:val="center"/>
              <w:rPr>
                <w:rFonts w:ascii="Times New Roman" w:hAnsi="Times New Roman" w:cs="Times New Roman"/>
                <w:sz w:val="20"/>
                <w:szCs w:val="20"/>
              </w:rPr>
            </w:pPr>
            <w:r>
              <w:rPr>
                <w:rFonts w:ascii="Times New Roman" w:hAnsi="Times New Roman" w:cs="Times New Roman"/>
                <w:kern w:val="0"/>
                <w:sz w:val="20"/>
                <w:szCs w:val="20"/>
              </w:rPr>
              <w:t>系统科学与控制研究所</w:t>
            </w:r>
          </w:p>
        </w:tc>
        <w:tc>
          <w:tcPr>
            <w:tcW w:w="2146" w:type="dxa"/>
            <w:gridSpan w:val="2"/>
          </w:tcPr>
          <w:p w14:paraId="6DF4394B" w14:textId="77777777" w:rsidR="00AD43F8" w:rsidRDefault="009C0B13">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r>
      <w:tr w:rsidR="00AD43F8" w14:paraId="20AAB426" w14:textId="77777777" w:rsidTr="00617659">
        <w:trPr>
          <w:gridAfter w:val="1"/>
          <w:wAfter w:w="20" w:type="dxa"/>
          <w:trHeight w:val="320"/>
        </w:trPr>
        <w:tc>
          <w:tcPr>
            <w:tcW w:w="2122" w:type="dxa"/>
          </w:tcPr>
          <w:p w14:paraId="349F453C" w14:textId="77777777" w:rsidR="00AD43F8" w:rsidRDefault="009C0B13">
            <w:pPr>
              <w:widowControl/>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控制科学与工程</w:t>
            </w:r>
          </w:p>
          <w:p w14:paraId="5D2FD7A0" w14:textId="77777777" w:rsidR="00AD43F8" w:rsidRDefault="009C0B13">
            <w:pPr>
              <w:widowControl/>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w:t>
            </w:r>
            <w:r>
              <w:rPr>
                <w:rFonts w:ascii="Times New Roman" w:hAnsi="Times New Roman" w:cs="Times New Roman"/>
                <w:kern w:val="0"/>
                <w:sz w:val="20"/>
                <w:szCs w:val="20"/>
              </w:rPr>
              <w:t>0811</w:t>
            </w:r>
            <w:r>
              <w:rPr>
                <w:rFonts w:ascii="Times New Roman" w:hAnsi="Times New Roman" w:cs="Times New Roman"/>
                <w:kern w:val="0"/>
                <w:sz w:val="20"/>
                <w:szCs w:val="20"/>
              </w:rPr>
              <w:t>）</w:t>
            </w:r>
          </w:p>
          <w:p w14:paraId="0F70043F" w14:textId="77777777" w:rsidR="00AD43F8" w:rsidRDefault="009C0B13">
            <w:pPr>
              <w:widowControl/>
              <w:jc w:val="center"/>
              <w:textAlignment w:val="center"/>
              <w:rPr>
                <w:rFonts w:ascii="Times New Roman" w:hAnsi="Times New Roman" w:cs="Times New Roman"/>
                <w:sz w:val="20"/>
                <w:szCs w:val="20"/>
              </w:rPr>
            </w:pPr>
            <w:r>
              <w:rPr>
                <w:rFonts w:ascii="Times New Roman" w:hAnsi="Times New Roman" w:cs="Times New Roman"/>
                <w:kern w:val="0"/>
                <w:sz w:val="20"/>
                <w:szCs w:val="20"/>
              </w:rPr>
              <w:t>（学术学位）</w:t>
            </w:r>
          </w:p>
        </w:tc>
        <w:tc>
          <w:tcPr>
            <w:tcW w:w="3969" w:type="dxa"/>
          </w:tcPr>
          <w:p w14:paraId="575FA6AC" w14:textId="77777777" w:rsidR="00AD43F8" w:rsidRDefault="009C0B13">
            <w:pPr>
              <w:widowControl/>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电气自动化研究所、</w:t>
            </w:r>
          </w:p>
          <w:p w14:paraId="0B8A00C2" w14:textId="77777777" w:rsidR="00AD43F8" w:rsidRDefault="009C0B13">
            <w:pPr>
              <w:widowControl/>
              <w:jc w:val="center"/>
              <w:textAlignment w:val="center"/>
              <w:rPr>
                <w:rFonts w:ascii="Times New Roman" w:hAnsi="Times New Roman" w:cs="Times New Roman"/>
                <w:sz w:val="20"/>
                <w:szCs w:val="20"/>
              </w:rPr>
            </w:pPr>
            <w:r>
              <w:rPr>
                <w:rFonts w:ascii="Times New Roman" w:hAnsi="Times New Roman" w:cs="Times New Roman"/>
                <w:kern w:val="0"/>
                <w:sz w:val="20"/>
                <w:szCs w:val="20"/>
              </w:rPr>
              <w:t>系统科学与控制研究所</w:t>
            </w:r>
          </w:p>
        </w:tc>
        <w:tc>
          <w:tcPr>
            <w:tcW w:w="2126" w:type="dxa"/>
          </w:tcPr>
          <w:p w14:paraId="484BD803" w14:textId="77777777" w:rsidR="00AD43F8" w:rsidRDefault="009C0B13">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9</w:t>
            </w:r>
          </w:p>
        </w:tc>
      </w:tr>
      <w:tr w:rsidR="00AD43F8" w14:paraId="0A606B57" w14:textId="77777777" w:rsidTr="00617659">
        <w:trPr>
          <w:trHeight w:val="320"/>
        </w:trPr>
        <w:tc>
          <w:tcPr>
            <w:tcW w:w="2122" w:type="dxa"/>
            <w:vMerge w:val="restart"/>
          </w:tcPr>
          <w:p w14:paraId="4FCDCD1A" w14:textId="77777777" w:rsidR="00AD43F8" w:rsidRDefault="00AD43F8">
            <w:pPr>
              <w:jc w:val="left"/>
              <w:rPr>
                <w:rStyle w:val="font21"/>
                <w:rFonts w:ascii="Times New Roman" w:hAnsi="Times New Roman" w:cs="Times New Roman"/>
                <w:color w:val="auto"/>
              </w:rPr>
            </w:pPr>
          </w:p>
          <w:p w14:paraId="25423A3C" w14:textId="77777777" w:rsidR="00AD43F8" w:rsidRDefault="00AD43F8">
            <w:pPr>
              <w:jc w:val="left"/>
              <w:rPr>
                <w:rStyle w:val="font21"/>
                <w:rFonts w:ascii="Times New Roman" w:hAnsi="Times New Roman" w:cs="Times New Roman"/>
                <w:color w:val="auto"/>
              </w:rPr>
            </w:pPr>
          </w:p>
          <w:p w14:paraId="78C0D6D3" w14:textId="77777777" w:rsidR="00AD43F8" w:rsidRDefault="00AD43F8">
            <w:pPr>
              <w:jc w:val="left"/>
              <w:rPr>
                <w:rStyle w:val="font21"/>
                <w:rFonts w:ascii="Times New Roman" w:hAnsi="Times New Roman" w:cs="Times New Roman"/>
                <w:color w:val="auto"/>
              </w:rPr>
            </w:pPr>
          </w:p>
          <w:p w14:paraId="18FE645A" w14:textId="77777777" w:rsidR="00AD43F8" w:rsidRDefault="009C0B13">
            <w:pPr>
              <w:jc w:val="left"/>
              <w:rPr>
                <w:rFonts w:ascii="Times New Roman" w:hAnsi="Times New Roman" w:cs="Times New Roman"/>
                <w:sz w:val="20"/>
                <w:szCs w:val="20"/>
              </w:rPr>
            </w:pPr>
            <w:r>
              <w:rPr>
                <w:rFonts w:ascii="Times New Roman" w:hAnsi="Times New Roman" w:cs="Times New Roman"/>
                <w:kern w:val="0"/>
                <w:sz w:val="20"/>
                <w:szCs w:val="20"/>
              </w:rPr>
              <w:t>电气工程</w:t>
            </w:r>
            <w:r>
              <w:rPr>
                <w:rFonts w:ascii="Times New Roman" w:hAnsi="Times New Roman" w:cs="Times New Roman"/>
                <w:sz w:val="20"/>
                <w:szCs w:val="20"/>
              </w:rPr>
              <w:t>（</w:t>
            </w:r>
            <w:r>
              <w:rPr>
                <w:rFonts w:ascii="Times New Roman" w:hAnsi="Times New Roman" w:cs="Times New Roman"/>
                <w:sz w:val="20"/>
                <w:szCs w:val="20"/>
              </w:rPr>
              <w:t>085801</w:t>
            </w:r>
            <w:r>
              <w:rPr>
                <w:rFonts w:ascii="Times New Roman" w:hAnsi="Times New Roman" w:cs="Times New Roman"/>
                <w:sz w:val="20"/>
                <w:szCs w:val="20"/>
              </w:rPr>
              <w:t>）</w:t>
            </w:r>
          </w:p>
        </w:tc>
        <w:tc>
          <w:tcPr>
            <w:tcW w:w="3969" w:type="dxa"/>
          </w:tcPr>
          <w:p w14:paraId="725C825F" w14:textId="77777777" w:rsidR="00AD43F8" w:rsidRDefault="009C0B13">
            <w:pPr>
              <w:widowControl/>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电机及其控制研究所、</w:t>
            </w:r>
          </w:p>
          <w:p w14:paraId="620260C2" w14:textId="77777777" w:rsidR="00AD43F8" w:rsidRDefault="009C0B13">
            <w:pPr>
              <w:widowControl/>
              <w:jc w:val="center"/>
              <w:textAlignment w:val="center"/>
              <w:rPr>
                <w:rFonts w:ascii="Times New Roman" w:hAnsi="Times New Roman" w:cs="Times New Roman"/>
                <w:sz w:val="20"/>
                <w:szCs w:val="20"/>
              </w:rPr>
            </w:pPr>
            <w:r>
              <w:rPr>
                <w:rFonts w:ascii="Times New Roman" w:hAnsi="Times New Roman" w:cs="Times New Roman"/>
                <w:kern w:val="0"/>
                <w:sz w:val="20"/>
                <w:szCs w:val="20"/>
              </w:rPr>
              <w:t>航天电气及微特电机研究所</w:t>
            </w:r>
          </w:p>
        </w:tc>
        <w:tc>
          <w:tcPr>
            <w:tcW w:w="2146" w:type="dxa"/>
            <w:gridSpan w:val="2"/>
          </w:tcPr>
          <w:p w14:paraId="1046E233" w14:textId="77777777" w:rsidR="00AD43F8" w:rsidRDefault="009C0B13">
            <w:pPr>
              <w:widowControl/>
              <w:jc w:val="center"/>
              <w:textAlignment w:val="center"/>
              <w:rPr>
                <w:rFonts w:ascii="Times New Roman" w:hAnsi="Times New Roman" w:cs="Times New Roman"/>
                <w:sz w:val="20"/>
                <w:szCs w:val="20"/>
              </w:rPr>
            </w:pPr>
            <w:r>
              <w:rPr>
                <w:rFonts w:ascii="Times New Roman" w:hAnsi="Times New Roman" w:cs="Times New Roman"/>
                <w:kern w:val="0"/>
                <w:sz w:val="20"/>
                <w:szCs w:val="20"/>
              </w:rPr>
              <w:t>14</w:t>
            </w:r>
          </w:p>
        </w:tc>
      </w:tr>
      <w:tr w:rsidR="00AD43F8" w14:paraId="5E81D920" w14:textId="77777777" w:rsidTr="00617659">
        <w:trPr>
          <w:trHeight w:val="320"/>
        </w:trPr>
        <w:tc>
          <w:tcPr>
            <w:tcW w:w="2122" w:type="dxa"/>
            <w:vMerge/>
          </w:tcPr>
          <w:p w14:paraId="30028D8C" w14:textId="77777777" w:rsidR="00AD43F8" w:rsidRDefault="00AD43F8">
            <w:pPr>
              <w:jc w:val="left"/>
              <w:rPr>
                <w:rFonts w:ascii="Times New Roman" w:hAnsi="Times New Roman" w:cs="Times New Roman"/>
              </w:rPr>
            </w:pPr>
          </w:p>
        </w:tc>
        <w:tc>
          <w:tcPr>
            <w:tcW w:w="3969" w:type="dxa"/>
          </w:tcPr>
          <w:p w14:paraId="6CFCFC63" w14:textId="77777777" w:rsidR="00AD43F8" w:rsidRDefault="009C0B13">
            <w:pPr>
              <w:widowControl/>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电力系统自动化研究所、</w:t>
            </w:r>
          </w:p>
          <w:p w14:paraId="406B5B93" w14:textId="77777777" w:rsidR="00AD43F8" w:rsidRDefault="009C0B13">
            <w:pPr>
              <w:widowControl/>
              <w:jc w:val="center"/>
              <w:textAlignment w:val="center"/>
              <w:rPr>
                <w:rFonts w:ascii="Times New Roman" w:hAnsi="Times New Roman" w:cs="Times New Roman"/>
                <w:sz w:val="20"/>
                <w:szCs w:val="20"/>
              </w:rPr>
            </w:pPr>
            <w:r>
              <w:rPr>
                <w:rFonts w:ascii="Times New Roman" w:hAnsi="Times New Roman" w:cs="Times New Roman"/>
                <w:kern w:val="0"/>
                <w:sz w:val="20"/>
                <w:szCs w:val="20"/>
              </w:rPr>
              <w:t>电力能源互联及其智能化研究所</w:t>
            </w:r>
          </w:p>
        </w:tc>
        <w:tc>
          <w:tcPr>
            <w:tcW w:w="2146" w:type="dxa"/>
            <w:gridSpan w:val="2"/>
          </w:tcPr>
          <w:p w14:paraId="71A4E8BF" w14:textId="77777777" w:rsidR="00AD43F8" w:rsidRDefault="009C0B13">
            <w:pPr>
              <w:widowControl/>
              <w:jc w:val="center"/>
              <w:textAlignment w:val="center"/>
              <w:rPr>
                <w:rFonts w:ascii="Times New Roman" w:hAnsi="Times New Roman" w:cs="Times New Roman"/>
                <w:sz w:val="20"/>
                <w:szCs w:val="20"/>
              </w:rPr>
            </w:pPr>
            <w:r>
              <w:rPr>
                <w:rFonts w:ascii="Times New Roman" w:hAnsi="Times New Roman" w:cs="Times New Roman"/>
                <w:kern w:val="0"/>
                <w:sz w:val="20"/>
                <w:szCs w:val="20"/>
              </w:rPr>
              <w:t>8</w:t>
            </w:r>
          </w:p>
        </w:tc>
      </w:tr>
      <w:tr w:rsidR="00AD43F8" w14:paraId="7A466429" w14:textId="77777777" w:rsidTr="00617659">
        <w:trPr>
          <w:trHeight w:val="320"/>
        </w:trPr>
        <w:tc>
          <w:tcPr>
            <w:tcW w:w="2122" w:type="dxa"/>
            <w:vMerge/>
          </w:tcPr>
          <w:p w14:paraId="367396A3" w14:textId="77777777" w:rsidR="00AD43F8" w:rsidRDefault="00AD43F8">
            <w:pPr>
              <w:jc w:val="left"/>
              <w:rPr>
                <w:rFonts w:ascii="Times New Roman" w:hAnsi="Times New Roman" w:cs="Times New Roman"/>
                <w:kern w:val="0"/>
                <w:sz w:val="20"/>
                <w:szCs w:val="20"/>
              </w:rPr>
            </w:pPr>
          </w:p>
        </w:tc>
        <w:tc>
          <w:tcPr>
            <w:tcW w:w="3969" w:type="dxa"/>
          </w:tcPr>
          <w:p w14:paraId="0B66C848" w14:textId="77777777" w:rsidR="00AD43F8" w:rsidRDefault="009C0B13">
            <w:pPr>
              <w:widowControl/>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电力电子技术研究所</w:t>
            </w:r>
          </w:p>
        </w:tc>
        <w:tc>
          <w:tcPr>
            <w:tcW w:w="2146" w:type="dxa"/>
            <w:gridSpan w:val="2"/>
          </w:tcPr>
          <w:p w14:paraId="011E1633" w14:textId="77777777" w:rsidR="00AD43F8" w:rsidRDefault="009C0B13">
            <w:pPr>
              <w:widowControl/>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17</w:t>
            </w:r>
            <w:r w:rsidR="00930769">
              <w:rPr>
                <w:rFonts w:ascii="Times New Roman" w:hAnsi="Times New Roman" w:cs="Times New Roman"/>
                <w:kern w:val="0"/>
                <w:sz w:val="20"/>
                <w:szCs w:val="20"/>
              </w:rPr>
              <w:t>+4</w:t>
            </w:r>
            <w:r w:rsidR="001F1D72">
              <w:rPr>
                <w:rFonts w:ascii="Times New Roman" w:hAnsi="Times New Roman" w:cs="Times New Roman" w:hint="eastAsia"/>
                <w:kern w:val="0"/>
                <w:sz w:val="20"/>
                <w:szCs w:val="20"/>
              </w:rPr>
              <w:t>（</w:t>
            </w:r>
            <w:r w:rsidR="00930769">
              <w:rPr>
                <w:rFonts w:ascii="Times New Roman" w:hAnsi="Times New Roman" w:cs="Times New Roman" w:hint="eastAsia"/>
                <w:kern w:val="0"/>
                <w:sz w:val="20"/>
                <w:szCs w:val="20"/>
              </w:rPr>
              <w:t>科创中心</w:t>
            </w:r>
            <w:r w:rsidR="001F1D72">
              <w:rPr>
                <w:rFonts w:ascii="Times New Roman" w:hAnsi="Times New Roman" w:cs="Times New Roman" w:hint="eastAsia"/>
                <w:kern w:val="0"/>
                <w:sz w:val="20"/>
                <w:szCs w:val="20"/>
              </w:rPr>
              <w:t>）</w:t>
            </w:r>
          </w:p>
        </w:tc>
      </w:tr>
      <w:tr w:rsidR="00AD43F8" w14:paraId="425EEA2E" w14:textId="77777777" w:rsidTr="00617659">
        <w:trPr>
          <w:trHeight w:val="320"/>
        </w:trPr>
        <w:tc>
          <w:tcPr>
            <w:tcW w:w="2122" w:type="dxa"/>
            <w:vMerge/>
          </w:tcPr>
          <w:p w14:paraId="797D7D97" w14:textId="77777777" w:rsidR="00AD43F8" w:rsidRDefault="00AD43F8">
            <w:pPr>
              <w:jc w:val="left"/>
              <w:rPr>
                <w:rFonts w:ascii="Times New Roman" w:hAnsi="Times New Roman" w:cs="Times New Roman"/>
                <w:kern w:val="0"/>
                <w:sz w:val="20"/>
                <w:szCs w:val="20"/>
              </w:rPr>
            </w:pPr>
          </w:p>
        </w:tc>
        <w:tc>
          <w:tcPr>
            <w:tcW w:w="3969" w:type="dxa"/>
          </w:tcPr>
          <w:p w14:paraId="5E48099B" w14:textId="77777777" w:rsidR="00AD43F8" w:rsidRDefault="009C0B13">
            <w:pPr>
              <w:widowControl/>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电工电子新技术研究所</w:t>
            </w:r>
          </w:p>
        </w:tc>
        <w:tc>
          <w:tcPr>
            <w:tcW w:w="2146" w:type="dxa"/>
            <w:gridSpan w:val="2"/>
          </w:tcPr>
          <w:p w14:paraId="0CA573FA" w14:textId="77777777" w:rsidR="00AD43F8" w:rsidRDefault="009C0B13">
            <w:pPr>
              <w:widowControl/>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2</w:t>
            </w:r>
          </w:p>
        </w:tc>
      </w:tr>
      <w:tr w:rsidR="00AD43F8" w14:paraId="782A5440" w14:textId="77777777" w:rsidTr="00617659">
        <w:trPr>
          <w:trHeight w:val="320"/>
        </w:trPr>
        <w:tc>
          <w:tcPr>
            <w:tcW w:w="2122" w:type="dxa"/>
            <w:vMerge/>
          </w:tcPr>
          <w:p w14:paraId="4E4AAE91" w14:textId="77777777" w:rsidR="00AD43F8" w:rsidRDefault="00AD43F8">
            <w:pPr>
              <w:jc w:val="left"/>
              <w:rPr>
                <w:rFonts w:ascii="Times New Roman" w:hAnsi="Times New Roman" w:cs="Times New Roman"/>
              </w:rPr>
            </w:pPr>
          </w:p>
        </w:tc>
        <w:tc>
          <w:tcPr>
            <w:tcW w:w="3969" w:type="dxa"/>
          </w:tcPr>
          <w:p w14:paraId="2217D1EF" w14:textId="77777777" w:rsidR="00AD43F8" w:rsidRDefault="009C0B13">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电气自动化研究所</w:t>
            </w:r>
            <w:r>
              <w:rPr>
                <w:rFonts w:ascii="Times New Roman" w:hAnsi="Times New Roman" w:cs="Times New Roman" w:hint="eastAsia"/>
                <w:sz w:val="20"/>
                <w:szCs w:val="20"/>
              </w:rPr>
              <w:t>、</w:t>
            </w:r>
          </w:p>
          <w:p w14:paraId="06DD8ED3" w14:textId="77777777" w:rsidR="00AD43F8" w:rsidRDefault="009C0B13">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系统科学与控制研究所</w:t>
            </w:r>
          </w:p>
        </w:tc>
        <w:tc>
          <w:tcPr>
            <w:tcW w:w="2146" w:type="dxa"/>
            <w:gridSpan w:val="2"/>
          </w:tcPr>
          <w:p w14:paraId="7CBCF5B0" w14:textId="77777777" w:rsidR="00AD43F8" w:rsidRDefault="009C0B13">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9</w:t>
            </w:r>
          </w:p>
        </w:tc>
      </w:tr>
    </w:tbl>
    <w:p w14:paraId="0AEF0A13" w14:textId="77777777" w:rsidR="00AD43F8" w:rsidRDefault="00AD43F8">
      <w:pPr>
        <w:widowControl/>
        <w:adjustRightInd w:val="0"/>
        <w:snapToGrid w:val="0"/>
        <w:rPr>
          <w:rStyle w:val="font41"/>
          <w:rFonts w:ascii="Times New Roman" w:cs="Times New Roman"/>
          <w:color w:val="auto"/>
        </w:rPr>
      </w:pPr>
    </w:p>
    <w:p w14:paraId="0F6220E5" w14:textId="77777777" w:rsidR="00AD43F8" w:rsidRDefault="009C0B13">
      <w:pPr>
        <w:adjustRightInd w:val="0"/>
        <w:snapToGrid w:val="0"/>
        <w:spacing w:line="360" w:lineRule="auto"/>
        <w:ind w:firstLineChars="200" w:firstLine="482"/>
        <w:rPr>
          <w:rStyle w:val="font41"/>
          <w:rFonts w:ascii="Calibri" w:hAnsi="Times New Roman" w:cs="Arial"/>
          <w:b/>
          <w:color w:val="auto"/>
          <w:sz w:val="24"/>
          <w:szCs w:val="22"/>
        </w:rPr>
      </w:pPr>
      <w:r>
        <w:rPr>
          <w:rFonts w:ascii="Times New Roman" w:hAnsi="Times New Roman" w:cs="Times New Roman" w:hint="eastAsia"/>
          <w:b/>
          <w:sz w:val="24"/>
        </w:rPr>
        <w:t>2</w:t>
      </w:r>
      <w:r>
        <w:rPr>
          <w:rFonts w:ascii="Times New Roman" w:hAnsi="Times New Roman" w:cs="Times New Roman" w:hint="eastAsia"/>
          <w:b/>
          <w:sz w:val="24"/>
        </w:rPr>
        <w:t>、其</w:t>
      </w:r>
      <w:r>
        <w:rPr>
          <w:rFonts w:hAnsi="Times New Roman" w:hint="eastAsia"/>
          <w:b/>
          <w:sz w:val="24"/>
        </w:rPr>
        <w:t>他</w:t>
      </w:r>
      <w:r>
        <w:rPr>
          <w:rFonts w:ascii="Times New Roman" w:hAnsi="Times New Roman" w:cs="Times New Roman" w:hint="eastAsia"/>
          <w:b/>
          <w:sz w:val="24"/>
        </w:rPr>
        <w:t>各类</w:t>
      </w:r>
      <w:r>
        <w:rPr>
          <w:rFonts w:hAnsi="Times New Roman" w:hint="eastAsia"/>
          <w:b/>
          <w:sz w:val="24"/>
        </w:rPr>
        <w:t>项目招生</w:t>
      </w:r>
      <w:r w:rsidR="001F1D72">
        <w:rPr>
          <w:rFonts w:hAnsi="Times New Roman" w:hint="eastAsia"/>
          <w:b/>
          <w:sz w:val="24"/>
        </w:rPr>
        <w:t>（表</w:t>
      </w:r>
      <w:r w:rsidR="001F1D72">
        <w:rPr>
          <w:rFonts w:hAnsi="Times New Roman" w:hint="eastAsia"/>
          <w:b/>
          <w:sz w:val="24"/>
        </w:rPr>
        <w:t>2</w:t>
      </w:r>
      <w:r w:rsidR="001F1D72">
        <w:rPr>
          <w:rFonts w:hAnsi="Times New Roman" w:hint="eastAsia"/>
          <w:b/>
          <w:sz w:val="24"/>
        </w:rPr>
        <w:t>）</w:t>
      </w:r>
    </w:p>
    <w:tbl>
      <w:tblPr>
        <w:tblStyle w:val="aa"/>
        <w:tblW w:w="8237" w:type="dxa"/>
        <w:tblLayout w:type="fixed"/>
        <w:tblLook w:val="04A0" w:firstRow="1" w:lastRow="0" w:firstColumn="1" w:lastColumn="0" w:noHBand="0" w:noVBand="1"/>
      </w:tblPr>
      <w:tblGrid>
        <w:gridCol w:w="2122"/>
        <w:gridCol w:w="708"/>
        <w:gridCol w:w="3261"/>
        <w:gridCol w:w="2146"/>
      </w:tblGrid>
      <w:tr w:rsidR="00C14B1D" w14:paraId="1BADC479" w14:textId="77777777" w:rsidTr="006E2F41">
        <w:trPr>
          <w:trHeight w:val="320"/>
        </w:trPr>
        <w:tc>
          <w:tcPr>
            <w:tcW w:w="2122" w:type="dxa"/>
          </w:tcPr>
          <w:p w14:paraId="4294A830" w14:textId="77777777" w:rsidR="00C14B1D" w:rsidRDefault="00C14B1D" w:rsidP="006E2F41">
            <w:pPr>
              <w:widowControl/>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专业名称及代码</w:t>
            </w:r>
          </w:p>
        </w:tc>
        <w:tc>
          <w:tcPr>
            <w:tcW w:w="3969" w:type="dxa"/>
            <w:gridSpan w:val="2"/>
          </w:tcPr>
          <w:p w14:paraId="5C051FB7" w14:textId="77777777" w:rsidR="00C14B1D" w:rsidRDefault="00C14B1D" w:rsidP="00C14B1D">
            <w:pPr>
              <w:widowControl/>
              <w:jc w:val="center"/>
              <w:textAlignment w:val="center"/>
              <w:rPr>
                <w:rFonts w:ascii="Times New Roman" w:hAnsi="Times New Roman" w:cs="Times New Roman"/>
                <w:kern w:val="0"/>
                <w:sz w:val="20"/>
                <w:szCs w:val="20"/>
              </w:rPr>
            </w:pPr>
            <w:r>
              <w:rPr>
                <w:rFonts w:ascii="Times New Roman" w:hAnsi="Times New Roman" w:cs="Times New Roman"/>
                <w:b/>
                <w:kern w:val="0"/>
                <w:sz w:val="20"/>
                <w:szCs w:val="20"/>
              </w:rPr>
              <w:t>研究方向</w:t>
            </w:r>
          </w:p>
        </w:tc>
        <w:tc>
          <w:tcPr>
            <w:tcW w:w="2146" w:type="dxa"/>
          </w:tcPr>
          <w:p w14:paraId="4B9E86FF" w14:textId="77777777" w:rsidR="00C14B1D" w:rsidRDefault="00C14B1D" w:rsidP="00C14B1D">
            <w:pPr>
              <w:widowControl/>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本次统考招生数</w:t>
            </w:r>
          </w:p>
        </w:tc>
      </w:tr>
      <w:tr w:rsidR="00C14B1D" w14:paraId="7B79AF38" w14:textId="77777777" w:rsidTr="006E2F41">
        <w:trPr>
          <w:trHeight w:val="320"/>
        </w:trPr>
        <w:tc>
          <w:tcPr>
            <w:tcW w:w="2122" w:type="dxa"/>
            <w:vMerge w:val="restart"/>
          </w:tcPr>
          <w:p w14:paraId="745715A5" w14:textId="77777777" w:rsidR="00C14B1D" w:rsidRDefault="00C14B1D" w:rsidP="00C14B1D">
            <w:pPr>
              <w:jc w:val="left"/>
              <w:rPr>
                <w:rStyle w:val="font21"/>
                <w:rFonts w:ascii="Times New Roman" w:hAnsi="Times New Roman" w:cs="Times New Roman"/>
                <w:color w:val="auto"/>
              </w:rPr>
            </w:pPr>
          </w:p>
          <w:p w14:paraId="4BE643EA" w14:textId="77777777" w:rsidR="006E2F41" w:rsidRDefault="006E2F41" w:rsidP="00C14B1D">
            <w:pPr>
              <w:jc w:val="left"/>
              <w:rPr>
                <w:rStyle w:val="font21"/>
                <w:rFonts w:ascii="Times New Roman" w:hAnsi="Times New Roman" w:cs="Times New Roman"/>
                <w:color w:val="auto"/>
              </w:rPr>
            </w:pPr>
          </w:p>
          <w:p w14:paraId="5BC85447" w14:textId="77777777" w:rsidR="00C14B1D" w:rsidRDefault="00C14B1D" w:rsidP="00C14B1D">
            <w:pPr>
              <w:jc w:val="left"/>
              <w:rPr>
                <w:rFonts w:ascii="Times New Roman" w:hAnsi="Times New Roman" w:cs="Times New Roman"/>
                <w:sz w:val="20"/>
                <w:szCs w:val="20"/>
              </w:rPr>
            </w:pPr>
            <w:r>
              <w:rPr>
                <w:rFonts w:ascii="Times New Roman" w:hAnsi="Times New Roman" w:cs="Times New Roman"/>
                <w:kern w:val="0"/>
                <w:sz w:val="20"/>
                <w:szCs w:val="20"/>
              </w:rPr>
              <w:t>电气工程</w:t>
            </w:r>
            <w:r>
              <w:rPr>
                <w:rFonts w:ascii="Times New Roman" w:hAnsi="Times New Roman" w:cs="Times New Roman"/>
                <w:sz w:val="20"/>
                <w:szCs w:val="20"/>
              </w:rPr>
              <w:t>（</w:t>
            </w:r>
            <w:r>
              <w:rPr>
                <w:rFonts w:ascii="Times New Roman" w:hAnsi="Times New Roman" w:cs="Times New Roman"/>
                <w:sz w:val="20"/>
                <w:szCs w:val="20"/>
              </w:rPr>
              <w:t>085801</w:t>
            </w:r>
            <w:r>
              <w:rPr>
                <w:rFonts w:ascii="Times New Roman" w:hAnsi="Times New Roman" w:cs="Times New Roman"/>
                <w:sz w:val="20"/>
                <w:szCs w:val="20"/>
              </w:rPr>
              <w:t>）</w:t>
            </w:r>
          </w:p>
          <w:p w14:paraId="2F5613B1" w14:textId="77777777" w:rsidR="00C14B1D" w:rsidRDefault="00C14B1D" w:rsidP="00C14B1D">
            <w:pPr>
              <w:jc w:val="left"/>
              <w:rPr>
                <w:rFonts w:ascii="Times New Roman" w:hAnsi="Times New Roman" w:cs="Times New Roman"/>
                <w:kern w:val="0"/>
                <w:sz w:val="20"/>
                <w:szCs w:val="20"/>
              </w:rPr>
            </w:pPr>
            <w:r>
              <w:rPr>
                <w:rFonts w:ascii="Times New Roman" w:hAnsi="Times New Roman" w:cs="Times New Roman" w:hint="eastAsia"/>
                <w:sz w:val="20"/>
                <w:szCs w:val="20"/>
              </w:rPr>
              <w:t>（其中智慧交通项目</w:t>
            </w:r>
            <w:r>
              <w:rPr>
                <w:rFonts w:ascii="Times New Roman" w:hAnsi="Times New Roman" w:cs="Times New Roman" w:hint="eastAsia"/>
                <w:sz w:val="20"/>
                <w:szCs w:val="20"/>
              </w:rPr>
              <w:t>1</w:t>
            </w:r>
            <w:r>
              <w:rPr>
                <w:rFonts w:ascii="Times New Roman" w:hAnsi="Times New Roman" w:cs="Times New Roman" w:hint="eastAsia"/>
                <w:sz w:val="20"/>
                <w:szCs w:val="20"/>
              </w:rPr>
              <w:t>名，专业</w:t>
            </w:r>
            <w:r w:rsidR="00B5177B">
              <w:rPr>
                <w:rFonts w:ascii="Times New Roman" w:hAnsi="Times New Roman" w:cs="Times New Roman" w:hint="eastAsia"/>
                <w:sz w:val="20"/>
                <w:szCs w:val="20"/>
              </w:rPr>
              <w:t>为</w:t>
            </w:r>
            <w:r>
              <w:rPr>
                <w:rFonts w:ascii="Times New Roman" w:hAnsi="Times New Roman" w:cs="Times New Roman" w:hint="eastAsia"/>
                <w:sz w:val="20"/>
                <w:szCs w:val="20"/>
              </w:rPr>
              <w:t>交通运输（</w:t>
            </w:r>
            <w:r>
              <w:rPr>
                <w:rFonts w:ascii="Times New Roman" w:hAnsi="Times New Roman" w:cs="Times New Roman" w:hint="eastAsia"/>
                <w:sz w:val="20"/>
                <w:szCs w:val="20"/>
              </w:rPr>
              <w:t>0</w:t>
            </w:r>
            <w:r>
              <w:rPr>
                <w:rFonts w:ascii="Times New Roman" w:hAnsi="Times New Roman" w:cs="Times New Roman"/>
                <w:sz w:val="20"/>
                <w:szCs w:val="20"/>
              </w:rPr>
              <w:t>86100</w:t>
            </w:r>
            <w:r>
              <w:rPr>
                <w:rFonts w:ascii="Times New Roman" w:hAnsi="Times New Roman" w:cs="Times New Roman" w:hint="eastAsia"/>
                <w:sz w:val="20"/>
                <w:szCs w:val="20"/>
              </w:rPr>
              <w:t>））</w:t>
            </w:r>
          </w:p>
        </w:tc>
        <w:tc>
          <w:tcPr>
            <w:tcW w:w="708" w:type="dxa"/>
            <w:vMerge w:val="restart"/>
          </w:tcPr>
          <w:p w14:paraId="143E365C" w14:textId="77777777" w:rsidR="006E2F41" w:rsidRDefault="006E2F41" w:rsidP="00C14B1D">
            <w:pPr>
              <w:widowControl/>
              <w:jc w:val="center"/>
              <w:textAlignment w:val="center"/>
              <w:rPr>
                <w:rFonts w:ascii="Times New Roman" w:hAnsi="Times New Roman" w:cs="Times New Roman"/>
                <w:sz w:val="20"/>
                <w:szCs w:val="20"/>
              </w:rPr>
            </w:pPr>
          </w:p>
          <w:p w14:paraId="31B81EB8" w14:textId="77777777" w:rsidR="00C14B1D" w:rsidRDefault="00C14B1D" w:rsidP="00C14B1D">
            <w:pPr>
              <w:widowControl/>
              <w:jc w:val="center"/>
              <w:textAlignment w:val="center"/>
              <w:rPr>
                <w:rFonts w:ascii="Times New Roman" w:hAnsi="Times New Roman" w:cs="Times New Roman"/>
                <w:sz w:val="20"/>
                <w:szCs w:val="20"/>
              </w:rPr>
            </w:pPr>
            <w:r>
              <w:rPr>
                <w:rFonts w:ascii="Times New Roman" w:hAnsi="Times New Roman" w:cs="Times New Roman" w:hint="eastAsia"/>
                <w:sz w:val="20"/>
                <w:szCs w:val="20"/>
              </w:rPr>
              <w:t>工程师学院项目</w:t>
            </w:r>
          </w:p>
        </w:tc>
        <w:tc>
          <w:tcPr>
            <w:tcW w:w="3261" w:type="dxa"/>
          </w:tcPr>
          <w:p w14:paraId="7F7F54A1" w14:textId="77777777" w:rsidR="00C14B1D" w:rsidRDefault="00C14B1D" w:rsidP="00C14B1D">
            <w:pPr>
              <w:widowControl/>
              <w:jc w:val="center"/>
              <w:textAlignment w:val="center"/>
              <w:rPr>
                <w:rFonts w:ascii="Times New Roman" w:hAnsi="Times New Roman" w:cs="Times New Roman"/>
                <w:sz w:val="20"/>
                <w:szCs w:val="20"/>
              </w:rPr>
            </w:pPr>
            <w:r>
              <w:rPr>
                <w:rFonts w:ascii="Times New Roman" w:hAnsi="Times New Roman" w:cs="Times New Roman" w:hint="eastAsia"/>
                <w:sz w:val="20"/>
                <w:szCs w:val="20"/>
              </w:rPr>
              <w:t>汽车工程及其智能化项目</w:t>
            </w:r>
          </w:p>
        </w:tc>
        <w:tc>
          <w:tcPr>
            <w:tcW w:w="2146" w:type="dxa"/>
            <w:vMerge w:val="restart"/>
          </w:tcPr>
          <w:p w14:paraId="52DE91E2" w14:textId="77777777" w:rsidR="006E2F41" w:rsidRDefault="006E2F41" w:rsidP="00C14B1D">
            <w:pPr>
              <w:widowControl/>
              <w:jc w:val="center"/>
              <w:textAlignment w:val="center"/>
              <w:rPr>
                <w:rFonts w:ascii="Times New Roman" w:hAnsi="Times New Roman" w:cs="Times New Roman"/>
                <w:sz w:val="20"/>
                <w:szCs w:val="20"/>
              </w:rPr>
            </w:pPr>
          </w:p>
          <w:p w14:paraId="3F8F6C6F" w14:textId="77777777" w:rsidR="006E2F41" w:rsidRDefault="006E2F41" w:rsidP="00C14B1D">
            <w:pPr>
              <w:widowControl/>
              <w:jc w:val="center"/>
              <w:textAlignment w:val="center"/>
              <w:rPr>
                <w:rFonts w:ascii="Times New Roman" w:hAnsi="Times New Roman" w:cs="Times New Roman"/>
                <w:sz w:val="20"/>
                <w:szCs w:val="20"/>
              </w:rPr>
            </w:pPr>
          </w:p>
          <w:p w14:paraId="7C3FB649" w14:textId="77777777" w:rsidR="006E2F41" w:rsidRDefault="006E2F41" w:rsidP="00C14B1D">
            <w:pPr>
              <w:widowControl/>
              <w:jc w:val="center"/>
              <w:textAlignment w:val="center"/>
              <w:rPr>
                <w:rFonts w:ascii="Times New Roman" w:hAnsi="Times New Roman" w:cs="Times New Roman"/>
                <w:sz w:val="20"/>
                <w:szCs w:val="20"/>
              </w:rPr>
            </w:pPr>
          </w:p>
          <w:p w14:paraId="3341182A" w14:textId="77777777" w:rsidR="006E2F41" w:rsidRDefault="006E2F41" w:rsidP="00C14B1D">
            <w:pPr>
              <w:widowControl/>
              <w:jc w:val="center"/>
              <w:textAlignment w:val="center"/>
              <w:rPr>
                <w:rFonts w:ascii="Times New Roman" w:hAnsi="Times New Roman" w:cs="Times New Roman"/>
                <w:sz w:val="20"/>
                <w:szCs w:val="20"/>
              </w:rPr>
            </w:pPr>
          </w:p>
          <w:p w14:paraId="6348D0A8" w14:textId="77777777" w:rsidR="00C14B1D" w:rsidRDefault="00C14B1D" w:rsidP="00C14B1D">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13</w:t>
            </w:r>
          </w:p>
        </w:tc>
      </w:tr>
      <w:tr w:rsidR="00C14B1D" w14:paraId="0F6F65FF" w14:textId="77777777" w:rsidTr="006E2F41">
        <w:trPr>
          <w:trHeight w:val="320"/>
        </w:trPr>
        <w:tc>
          <w:tcPr>
            <w:tcW w:w="2122" w:type="dxa"/>
            <w:vMerge/>
          </w:tcPr>
          <w:p w14:paraId="0643F0A8" w14:textId="77777777" w:rsidR="00C14B1D" w:rsidRDefault="00C14B1D" w:rsidP="00C14B1D">
            <w:pPr>
              <w:jc w:val="left"/>
              <w:rPr>
                <w:rFonts w:ascii="Times New Roman" w:hAnsi="Times New Roman" w:cs="Times New Roman"/>
                <w:kern w:val="0"/>
                <w:sz w:val="20"/>
                <w:szCs w:val="20"/>
              </w:rPr>
            </w:pPr>
          </w:p>
        </w:tc>
        <w:tc>
          <w:tcPr>
            <w:tcW w:w="708" w:type="dxa"/>
            <w:vMerge/>
          </w:tcPr>
          <w:p w14:paraId="77741380" w14:textId="77777777" w:rsidR="00C14B1D" w:rsidRDefault="00C14B1D" w:rsidP="00C14B1D">
            <w:pPr>
              <w:widowControl/>
              <w:jc w:val="center"/>
              <w:textAlignment w:val="center"/>
              <w:rPr>
                <w:rFonts w:ascii="Times New Roman" w:hAnsi="Times New Roman" w:cs="Times New Roman"/>
                <w:sz w:val="20"/>
                <w:szCs w:val="20"/>
              </w:rPr>
            </w:pPr>
          </w:p>
        </w:tc>
        <w:tc>
          <w:tcPr>
            <w:tcW w:w="3261" w:type="dxa"/>
          </w:tcPr>
          <w:p w14:paraId="3B1D17BA" w14:textId="77777777" w:rsidR="00C14B1D" w:rsidRDefault="00C14B1D" w:rsidP="00C14B1D">
            <w:pPr>
              <w:widowControl/>
              <w:jc w:val="center"/>
              <w:textAlignment w:val="center"/>
              <w:rPr>
                <w:rFonts w:ascii="Times New Roman" w:hAnsi="Times New Roman" w:cs="Times New Roman"/>
                <w:sz w:val="20"/>
                <w:szCs w:val="20"/>
              </w:rPr>
            </w:pPr>
            <w:r>
              <w:rPr>
                <w:rFonts w:ascii="Times New Roman" w:hAnsi="Times New Roman" w:cs="Times New Roman" w:hint="eastAsia"/>
                <w:sz w:val="20"/>
                <w:szCs w:val="20"/>
              </w:rPr>
              <w:t>分布式智能电网项目</w:t>
            </w:r>
          </w:p>
        </w:tc>
        <w:tc>
          <w:tcPr>
            <w:tcW w:w="2146" w:type="dxa"/>
            <w:vMerge/>
          </w:tcPr>
          <w:p w14:paraId="662408B8" w14:textId="77777777" w:rsidR="00C14B1D" w:rsidRDefault="00C14B1D" w:rsidP="00C14B1D">
            <w:pPr>
              <w:widowControl/>
              <w:jc w:val="center"/>
              <w:textAlignment w:val="center"/>
              <w:rPr>
                <w:rFonts w:ascii="Times New Roman" w:hAnsi="Times New Roman" w:cs="Times New Roman"/>
                <w:sz w:val="20"/>
                <w:szCs w:val="20"/>
              </w:rPr>
            </w:pPr>
          </w:p>
        </w:tc>
      </w:tr>
      <w:tr w:rsidR="00C14B1D" w14:paraId="3BD63E68" w14:textId="77777777" w:rsidTr="006E2F41">
        <w:trPr>
          <w:trHeight w:val="320"/>
        </w:trPr>
        <w:tc>
          <w:tcPr>
            <w:tcW w:w="2122" w:type="dxa"/>
            <w:vMerge/>
          </w:tcPr>
          <w:p w14:paraId="3FA8915F" w14:textId="77777777" w:rsidR="00C14B1D" w:rsidRDefault="00C14B1D" w:rsidP="00C14B1D">
            <w:pPr>
              <w:jc w:val="left"/>
              <w:rPr>
                <w:rFonts w:ascii="Times New Roman" w:hAnsi="Times New Roman" w:cs="Times New Roman"/>
                <w:kern w:val="0"/>
                <w:sz w:val="20"/>
                <w:szCs w:val="20"/>
              </w:rPr>
            </w:pPr>
          </w:p>
        </w:tc>
        <w:tc>
          <w:tcPr>
            <w:tcW w:w="708" w:type="dxa"/>
            <w:vMerge/>
          </w:tcPr>
          <w:p w14:paraId="40DDCA05" w14:textId="77777777" w:rsidR="00C14B1D" w:rsidRDefault="00C14B1D" w:rsidP="00C14B1D">
            <w:pPr>
              <w:widowControl/>
              <w:jc w:val="center"/>
              <w:textAlignment w:val="center"/>
              <w:rPr>
                <w:rFonts w:ascii="Times New Roman" w:hAnsi="Times New Roman" w:cs="Times New Roman"/>
                <w:sz w:val="20"/>
                <w:szCs w:val="20"/>
              </w:rPr>
            </w:pPr>
          </w:p>
        </w:tc>
        <w:tc>
          <w:tcPr>
            <w:tcW w:w="3261" w:type="dxa"/>
          </w:tcPr>
          <w:p w14:paraId="179BF9DC" w14:textId="77777777" w:rsidR="00C14B1D" w:rsidRDefault="00C14B1D" w:rsidP="00C14B1D">
            <w:pPr>
              <w:widowControl/>
              <w:jc w:val="center"/>
              <w:textAlignment w:val="center"/>
              <w:rPr>
                <w:rFonts w:ascii="Times New Roman" w:hAnsi="Times New Roman" w:cs="Times New Roman"/>
                <w:sz w:val="20"/>
                <w:szCs w:val="20"/>
              </w:rPr>
            </w:pPr>
            <w:r>
              <w:rPr>
                <w:rFonts w:ascii="Times New Roman" w:hAnsi="Times New Roman" w:cs="Times New Roman" w:hint="eastAsia"/>
                <w:sz w:val="20"/>
                <w:szCs w:val="20"/>
              </w:rPr>
              <w:t>储能科学与工程项目</w:t>
            </w:r>
          </w:p>
        </w:tc>
        <w:tc>
          <w:tcPr>
            <w:tcW w:w="2146" w:type="dxa"/>
            <w:vMerge/>
          </w:tcPr>
          <w:p w14:paraId="55CD30CE" w14:textId="77777777" w:rsidR="00C14B1D" w:rsidRDefault="00C14B1D" w:rsidP="00C14B1D">
            <w:pPr>
              <w:widowControl/>
              <w:jc w:val="center"/>
              <w:textAlignment w:val="center"/>
              <w:rPr>
                <w:rFonts w:ascii="Times New Roman" w:hAnsi="Times New Roman" w:cs="Times New Roman"/>
                <w:sz w:val="20"/>
                <w:szCs w:val="20"/>
              </w:rPr>
            </w:pPr>
          </w:p>
        </w:tc>
      </w:tr>
      <w:tr w:rsidR="00C14B1D" w14:paraId="1EEC7409" w14:textId="77777777" w:rsidTr="006E2F41">
        <w:trPr>
          <w:trHeight w:val="320"/>
        </w:trPr>
        <w:tc>
          <w:tcPr>
            <w:tcW w:w="2122" w:type="dxa"/>
            <w:vMerge/>
          </w:tcPr>
          <w:p w14:paraId="2524E104" w14:textId="77777777" w:rsidR="00C14B1D" w:rsidRDefault="00C14B1D" w:rsidP="00C14B1D">
            <w:pPr>
              <w:jc w:val="left"/>
              <w:rPr>
                <w:rFonts w:ascii="Times New Roman" w:hAnsi="Times New Roman" w:cs="Times New Roman"/>
                <w:kern w:val="0"/>
                <w:sz w:val="20"/>
                <w:szCs w:val="20"/>
              </w:rPr>
            </w:pPr>
          </w:p>
        </w:tc>
        <w:tc>
          <w:tcPr>
            <w:tcW w:w="708" w:type="dxa"/>
            <w:vMerge/>
          </w:tcPr>
          <w:p w14:paraId="12D92A00" w14:textId="77777777" w:rsidR="00C14B1D" w:rsidRDefault="00C14B1D" w:rsidP="00C14B1D">
            <w:pPr>
              <w:widowControl/>
              <w:jc w:val="center"/>
              <w:textAlignment w:val="center"/>
              <w:rPr>
                <w:rFonts w:ascii="Times New Roman" w:hAnsi="Times New Roman" w:cs="Times New Roman"/>
                <w:sz w:val="20"/>
                <w:szCs w:val="20"/>
              </w:rPr>
            </w:pPr>
          </w:p>
        </w:tc>
        <w:tc>
          <w:tcPr>
            <w:tcW w:w="3261" w:type="dxa"/>
          </w:tcPr>
          <w:p w14:paraId="302D09C8" w14:textId="77777777" w:rsidR="00C14B1D" w:rsidRDefault="00C14B1D" w:rsidP="00C14B1D">
            <w:pPr>
              <w:widowControl/>
              <w:jc w:val="center"/>
              <w:textAlignment w:val="center"/>
              <w:rPr>
                <w:rFonts w:ascii="Times New Roman" w:hAnsi="Times New Roman" w:cs="Times New Roman"/>
                <w:sz w:val="20"/>
                <w:szCs w:val="20"/>
              </w:rPr>
            </w:pPr>
            <w:r>
              <w:rPr>
                <w:rFonts w:ascii="Times New Roman" w:hAnsi="Times New Roman" w:cs="Times New Roman" w:hint="eastAsia"/>
                <w:sz w:val="20"/>
                <w:szCs w:val="20"/>
              </w:rPr>
              <w:t>智能机器人技术与工程项目</w:t>
            </w:r>
          </w:p>
        </w:tc>
        <w:tc>
          <w:tcPr>
            <w:tcW w:w="2146" w:type="dxa"/>
            <w:vMerge/>
          </w:tcPr>
          <w:p w14:paraId="4ADD17F2" w14:textId="77777777" w:rsidR="00C14B1D" w:rsidRDefault="00C14B1D" w:rsidP="00C14B1D">
            <w:pPr>
              <w:widowControl/>
              <w:jc w:val="center"/>
              <w:textAlignment w:val="center"/>
              <w:rPr>
                <w:rFonts w:ascii="Times New Roman" w:hAnsi="Times New Roman" w:cs="Times New Roman"/>
                <w:sz w:val="20"/>
                <w:szCs w:val="20"/>
              </w:rPr>
            </w:pPr>
          </w:p>
        </w:tc>
      </w:tr>
      <w:tr w:rsidR="00C14B1D" w14:paraId="4688B84D" w14:textId="77777777" w:rsidTr="006E2F41">
        <w:trPr>
          <w:trHeight w:val="320"/>
        </w:trPr>
        <w:tc>
          <w:tcPr>
            <w:tcW w:w="2122" w:type="dxa"/>
            <w:vMerge/>
          </w:tcPr>
          <w:p w14:paraId="702C3DEE" w14:textId="77777777" w:rsidR="00C14B1D" w:rsidRDefault="00C14B1D" w:rsidP="00C14B1D">
            <w:pPr>
              <w:jc w:val="left"/>
              <w:rPr>
                <w:rFonts w:ascii="Times New Roman" w:hAnsi="Times New Roman" w:cs="Times New Roman"/>
                <w:kern w:val="0"/>
                <w:sz w:val="20"/>
                <w:szCs w:val="20"/>
              </w:rPr>
            </w:pPr>
          </w:p>
        </w:tc>
        <w:tc>
          <w:tcPr>
            <w:tcW w:w="708" w:type="dxa"/>
            <w:vMerge/>
          </w:tcPr>
          <w:p w14:paraId="6C50CA4B" w14:textId="77777777" w:rsidR="00C14B1D" w:rsidRDefault="00C14B1D" w:rsidP="00C14B1D">
            <w:pPr>
              <w:widowControl/>
              <w:jc w:val="center"/>
              <w:textAlignment w:val="center"/>
              <w:rPr>
                <w:rFonts w:ascii="Times New Roman" w:hAnsi="Times New Roman" w:cs="Times New Roman"/>
                <w:sz w:val="20"/>
                <w:szCs w:val="20"/>
              </w:rPr>
            </w:pPr>
          </w:p>
        </w:tc>
        <w:tc>
          <w:tcPr>
            <w:tcW w:w="3261" w:type="dxa"/>
          </w:tcPr>
          <w:p w14:paraId="726DA2BE" w14:textId="77777777" w:rsidR="00C14B1D" w:rsidRDefault="00C14B1D" w:rsidP="00C14B1D">
            <w:pPr>
              <w:widowControl/>
              <w:jc w:val="center"/>
              <w:textAlignment w:val="center"/>
              <w:rPr>
                <w:rFonts w:ascii="Times New Roman" w:hAnsi="Times New Roman" w:cs="Times New Roman"/>
                <w:sz w:val="20"/>
                <w:szCs w:val="20"/>
              </w:rPr>
            </w:pPr>
            <w:r>
              <w:rPr>
                <w:rFonts w:ascii="Times New Roman" w:hAnsi="Times New Roman" w:cs="Times New Roman" w:hint="eastAsia"/>
                <w:sz w:val="20"/>
                <w:szCs w:val="20"/>
              </w:rPr>
              <w:t>可再生能源基地送出及消纳项目</w:t>
            </w:r>
          </w:p>
        </w:tc>
        <w:tc>
          <w:tcPr>
            <w:tcW w:w="2146" w:type="dxa"/>
            <w:vMerge/>
          </w:tcPr>
          <w:p w14:paraId="73094AD5" w14:textId="77777777" w:rsidR="00C14B1D" w:rsidRDefault="00C14B1D" w:rsidP="00C14B1D">
            <w:pPr>
              <w:widowControl/>
              <w:jc w:val="center"/>
              <w:textAlignment w:val="center"/>
              <w:rPr>
                <w:rFonts w:ascii="Times New Roman" w:hAnsi="Times New Roman" w:cs="Times New Roman"/>
                <w:sz w:val="20"/>
                <w:szCs w:val="20"/>
              </w:rPr>
            </w:pPr>
          </w:p>
        </w:tc>
      </w:tr>
      <w:tr w:rsidR="00C14B1D" w14:paraId="667051E2" w14:textId="77777777" w:rsidTr="006E2F41">
        <w:trPr>
          <w:trHeight w:val="320"/>
        </w:trPr>
        <w:tc>
          <w:tcPr>
            <w:tcW w:w="2122" w:type="dxa"/>
            <w:vMerge/>
          </w:tcPr>
          <w:p w14:paraId="0613439C" w14:textId="77777777" w:rsidR="00C14B1D" w:rsidRDefault="00C14B1D" w:rsidP="00C14B1D">
            <w:pPr>
              <w:jc w:val="left"/>
              <w:rPr>
                <w:rFonts w:ascii="Times New Roman" w:hAnsi="Times New Roman" w:cs="Times New Roman"/>
                <w:kern w:val="0"/>
                <w:sz w:val="20"/>
                <w:szCs w:val="20"/>
              </w:rPr>
            </w:pPr>
          </w:p>
        </w:tc>
        <w:tc>
          <w:tcPr>
            <w:tcW w:w="708" w:type="dxa"/>
            <w:vMerge/>
          </w:tcPr>
          <w:p w14:paraId="2C155EC9" w14:textId="77777777" w:rsidR="00C14B1D" w:rsidRDefault="00C14B1D" w:rsidP="00C14B1D">
            <w:pPr>
              <w:widowControl/>
              <w:jc w:val="center"/>
              <w:textAlignment w:val="center"/>
              <w:rPr>
                <w:rFonts w:ascii="Times New Roman" w:hAnsi="Times New Roman" w:cs="Times New Roman"/>
                <w:sz w:val="20"/>
                <w:szCs w:val="20"/>
              </w:rPr>
            </w:pPr>
          </w:p>
        </w:tc>
        <w:tc>
          <w:tcPr>
            <w:tcW w:w="3261" w:type="dxa"/>
          </w:tcPr>
          <w:p w14:paraId="4AE217D1" w14:textId="77777777" w:rsidR="00C14B1D" w:rsidRDefault="00C14B1D" w:rsidP="00C14B1D">
            <w:pPr>
              <w:widowControl/>
              <w:jc w:val="center"/>
              <w:textAlignment w:val="center"/>
              <w:rPr>
                <w:rFonts w:ascii="Times New Roman" w:hAnsi="Times New Roman" w:cs="Times New Roman"/>
                <w:sz w:val="20"/>
                <w:szCs w:val="20"/>
              </w:rPr>
            </w:pPr>
            <w:r>
              <w:rPr>
                <w:rFonts w:ascii="Times New Roman" w:hAnsi="Times New Roman" w:cs="Times New Roman" w:hint="eastAsia"/>
                <w:sz w:val="20"/>
                <w:szCs w:val="20"/>
              </w:rPr>
              <w:t>氢能科学与工程项目</w:t>
            </w:r>
          </w:p>
        </w:tc>
        <w:tc>
          <w:tcPr>
            <w:tcW w:w="2146" w:type="dxa"/>
            <w:vMerge/>
          </w:tcPr>
          <w:p w14:paraId="5EB87BC0" w14:textId="77777777" w:rsidR="00C14B1D" w:rsidRDefault="00C14B1D" w:rsidP="00C14B1D">
            <w:pPr>
              <w:widowControl/>
              <w:jc w:val="center"/>
              <w:textAlignment w:val="center"/>
              <w:rPr>
                <w:rFonts w:ascii="Times New Roman" w:hAnsi="Times New Roman" w:cs="Times New Roman"/>
                <w:sz w:val="20"/>
                <w:szCs w:val="20"/>
              </w:rPr>
            </w:pPr>
          </w:p>
        </w:tc>
      </w:tr>
      <w:tr w:rsidR="00C14B1D" w14:paraId="4E878492" w14:textId="77777777" w:rsidTr="006E2F41">
        <w:trPr>
          <w:trHeight w:val="320"/>
        </w:trPr>
        <w:tc>
          <w:tcPr>
            <w:tcW w:w="2122" w:type="dxa"/>
            <w:vMerge/>
          </w:tcPr>
          <w:p w14:paraId="7E0242D5" w14:textId="77777777" w:rsidR="00C14B1D" w:rsidRDefault="00C14B1D" w:rsidP="00C14B1D">
            <w:pPr>
              <w:jc w:val="left"/>
              <w:rPr>
                <w:rFonts w:ascii="Times New Roman" w:hAnsi="Times New Roman" w:cs="Times New Roman"/>
                <w:kern w:val="0"/>
                <w:sz w:val="20"/>
                <w:szCs w:val="20"/>
              </w:rPr>
            </w:pPr>
          </w:p>
        </w:tc>
        <w:tc>
          <w:tcPr>
            <w:tcW w:w="708" w:type="dxa"/>
            <w:vMerge/>
          </w:tcPr>
          <w:p w14:paraId="37CAEF9F" w14:textId="77777777" w:rsidR="00C14B1D" w:rsidRDefault="00C14B1D" w:rsidP="00C14B1D">
            <w:pPr>
              <w:widowControl/>
              <w:jc w:val="center"/>
              <w:textAlignment w:val="center"/>
              <w:rPr>
                <w:rFonts w:ascii="Times New Roman" w:hAnsi="Times New Roman" w:cs="Times New Roman"/>
                <w:sz w:val="20"/>
                <w:szCs w:val="20"/>
              </w:rPr>
            </w:pPr>
          </w:p>
        </w:tc>
        <w:tc>
          <w:tcPr>
            <w:tcW w:w="3261" w:type="dxa"/>
          </w:tcPr>
          <w:p w14:paraId="7F57858B" w14:textId="77777777" w:rsidR="00C14B1D" w:rsidRDefault="00C14B1D" w:rsidP="00C14B1D">
            <w:pPr>
              <w:widowControl/>
              <w:jc w:val="center"/>
              <w:textAlignment w:val="center"/>
              <w:rPr>
                <w:rFonts w:ascii="Times New Roman" w:hAnsi="Times New Roman" w:cs="Times New Roman"/>
                <w:sz w:val="20"/>
                <w:szCs w:val="20"/>
              </w:rPr>
            </w:pPr>
            <w:r>
              <w:rPr>
                <w:rFonts w:hint="eastAsia"/>
                <w:sz w:val="22"/>
              </w:rPr>
              <w:t>智慧交通项目</w:t>
            </w:r>
          </w:p>
        </w:tc>
        <w:tc>
          <w:tcPr>
            <w:tcW w:w="2146" w:type="dxa"/>
            <w:vMerge/>
          </w:tcPr>
          <w:p w14:paraId="5BAB1D15" w14:textId="77777777" w:rsidR="00C14B1D" w:rsidRDefault="00C14B1D" w:rsidP="00C14B1D">
            <w:pPr>
              <w:widowControl/>
              <w:jc w:val="center"/>
              <w:textAlignment w:val="center"/>
              <w:rPr>
                <w:rFonts w:ascii="Times New Roman" w:hAnsi="Times New Roman" w:cs="Times New Roman"/>
                <w:sz w:val="20"/>
                <w:szCs w:val="20"/>
              </w:rPr>
            </w:pPr>
          </w:p>
        </w:tc>
      </w:tr>
      <w:tr w:rsidR="00C14B1D" w14:paraId="7737417A" w14:textId="77777777" w:rsidTr="006E2F41">
        <w:trPr>
          <w:trHeight w:val="320"/>
        </w:trPr>
        <w:tc>
          <w:tcPr>
            <w:tcW w:w="2122" w:type="dxa"/>
            <w:vMerge/>
          </w:tcPr>
          <w:p w14:paraId="3FF5BBFE" w14:textId="77777777" w:rsidR="00C14B1D" w:rsidRDefault="00C14B1D" w:rsidP="00C14B1D">
            <w:pPr>
              <w:jc w:val="left"/>
              <w:rPr>
                <w:rFonts w:ascii="Times New Roman" w:hAnsi="Times New Roman" w:cs="Times New Roman"/>
                <w:kern w:val="0"/>
                <w:sz w:val="20"/>
                <w:szCs w:val="20"/>
              </w:rPr>
            </w:pPr>
          </w:p>
        </w:tc>
        <w:tc>
          <w:tcPr>
            <w:tcW w:w="3969" w:type="dxa"/>
            <w:gridSpan w:val="2"/>
          </w:tcPr>
          <w:p w14:paraId="5139C8C7" w14:textId="77777777" w:rsidR="00C14B1D" w:rsidRDefault="00C14B1D" w:rsidP="00C14B1D">
            <w:pPr>
              <w:widowControl/>
              <w:jc w:val="left"/>
              <w:textAlignment w:val="center"/>
              <w:rPr>
                <w:sz w:val="22"/>
              </w:rPr>
            </w:pPr>
            <w:r>
              <w:rPr>
                <w:rFonts w:ascii="Times New Roman" w:hAnsi="Times New Roman" w:cs="Times New Roman" w:hint="eastAsia"/>
                <w:sz w:val="20"/>
                <w:szCs w:val="20"/>
              </w:rPr>
              <w:t>浙大</w:t>
            </w:r>
            <w:r>
              <w:rPr>
                <w:rFonts w:ascii="Times New Roman" w:hAnsi="Times New Roman" w:cs="Times New Roman" w:hint="eastAsia"/>
                <w:sz w:val="20"/>
                <w:szCs w:val="20"/>
              </w:rPr>
              <w:t>-</w:t>
            </w:r>
            <w:r>
              <w:rPr>
                <w:rFonts w:ascii="Times New Roman" w:hAnsi="Times New Roman" w:cs="Times New Roman" w:hint="eastAsia"/>
                <w:sz w:val="20"/>
                <w:szCs w:val="20"/>
              </w:rPr>
              <w:t>海工联培项目</w:t>
            </w:r>
          </w:p>
        </w:tc>
        <w:tc>
          <w:tcPr>
            <w:tcW w:w="2146" w:type="dxa"/>
          </w:tcPr>
          <w:p w14:paraId="30D85B67" w14:textId="77777777" w:rsidR="00C14B1D" w:rsidRDefault="00C14B1D" w:rsidP="00C14B1D">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7</w:t>
            </w:r>
          </w:p>
        </w:tc>
      </w:tr>
      <w:tr w:rsidR="00C14B1D" w14:paraId="0FD2FE57" w14:textId="77777777" w:rsidTr="006E2F41">
        <w:trPr>
          <w:trHeight w:val="320"/>
        </w:trPr>
        <w:tc>
          <w:tcPr>
            <w:tcW w:w="2122" w:type="dxa"/>
            <w:vMerge/>
          </w:tcPr>
          <w:p w14:paraId="1DD7D4F7" w14:textId="77777777" w:rsidR="00C14B1D" w:rsidRDefault="00C14B1D" w:rsidP="00C14B1D">
            <w:pPr>
              <w:jc w:val="left"/>
              <w:rPr>
                <w:rFonts w:ascii="Times New Roman" w:hAnsi="Times New Roman" w:cs="Times New Roman"/>
                <w:kern w:val="0"/>
                <w:sz w:val="20"/>
                <w:szCs w:val="20"/>
              </w:rPr>
            </w:pPr>
          </w:p>
        </w:tc>
        <w:tc>
          <w:tcPr>
            <w:tcW w:w="3969" w:type="dxa"/>
            <w:gridSpan w:val="2"/>
          </w:tcPr>
          <w:p w14:paraId="7C11D414" w14:textId="77777777" w:rsidR="00C14B1D" w:rsidRDefault="00C14B1D" w:rsidP="00C14B1D">
            <w:pPr>
              <w:widowControl/>
              <w:textAlignment w:val="center"/>
              <w:rPr>
                <w:rFonts w:ascii="Times New Roman" w:hAnsi="Times New Roman" w:cs="Times New Roman"/>
                <w:sz w:val="20"/>
                <w:szCs w:val="20"/>
              </w:rPr>
            </w:pPr>
            <w:r>
              <w:rPr>
                <w:rFonts w:ascii="Times New Roman" w:hAnsi="Times New Roman" w:cs="Times New Roman" w:hint="eastAsia"/>
                <w:sz w:val="20"/>
                <w:szCs w:val="20"/>
              </w:rPr>
              <w:t>浙大先研院强电磁能专项项目</w:t>
            </w:r>
          </w:p>
        </w:tc>
        <w:tc>
          <w:tcPr>
            <w:tcW w:w="2146" w:type="dxa"/>
          </w:tcPr>
          <w:p w14:paraId="530206FD" w14:textId="77777777" w:rsidR="00C14B1D" w:rsidRDefault="00C14B1D" w:rsidP="00C14B1D">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r>
    </w:tbl>
    <w:p w14:paraId="7B649A40" w14:textId="77777777" w:rsidR="00AD43F8" w:rsidRDefault="009C0B13">
      <w:pPr>
        <w:widowControl/>
        <w:adjustRightInd w:val="0"/>
        <w:snapToGrid w:val="0"/>
        <w:rPr>
          <w:rStyle w:val="font41"/>
          <w:rFonts w:ascii="Times New Roman" w:cs="Times New Roman"/>
          <w:color w:val="auto"/>
        </w:rPr>
      </w:pPr>
      <w:r>
        <w:rPr>
          <w:rStyle w:val="font41"/>
          <w:rFonts w:ascii="Times New Roman" w:cs="Times New Roman" w:hint="eastAsia"/>
          <w:color w:val="auto"/>
        </w:rPr>
        <w:t>注：</w:t>
      </w:r>
    </w:p>
    <w:p w14:paraId="5D7E966A" w14:textId="77777777" w:rsidR="00AD43F8" w:rsidRDefault="009C0B13">
      <w:pPr>
        <w:widowControl/>
        <w:adjustRightInd w:val="0"/>
        <w:snapToGrid w:val="0"/>
        <w:rPr>
          <w:rStyle w:val="font41"/>
          <w:rFonts w:ascii="Times New Roman" w:hAnsi="Times New Roman" w:cs="Times New Roman"/>
          <w:color w:val="auto"/>
        </w:rPr>
      </w:pPr>
      <w:r>
        <w:rPr>
          <w:rStyle w:val="font41"/>
          <w:rFonts w:ascii="Times New Roman" w:cs="Times New Roman" w:hint="eastAsia"/>
          <w:color w:val="auto"/>
        </w:rPr>
        <w:t>1</w:t>
      </w:r>
      <w:r>
        <w:rPr>
          <w:rStyle w:val="font41"/>
          <w:rFonts w:ascii="Times New Roman" w:cs="Times New Roman" w:hint="eastAsia"/>
          <w:color w:val="auto"/>
        </w:rPr>
        <w:t>）工程师学院项目，</w:t>
      </w:r>
      <w:r>
        <w:rPr>
          <w:rFonts w:ascii="宋体" w:hAnsi="宋体" w:cs="宋体" w:hint="eastAsia"/>
          <w:kern w:val="0"/>
          <w:sz w:val="20"/>
          <w:szCs w:val="20"/>
        </w:rPr>
        <w:t>学籍、学习和住宿均在浙江大学工程师学院</w:t>
      </w:r>
      <w:r>
        <w:rPr>
          <w:rStyle w:val="font41"/>
          <w:rFonts w:ascii="Times New Roman" w:cs="Times New Roman"/>
          <w:color w:val="auto"/>
        </w:rPr>
        <w:t xml:space="preserve"> </w:t>
      </w:r>
    </w:p>
    <w:p w14:paraId="5C5D4270" w14:textId="353A4C2C" w:rsidR="00AD43F8" w:rsidRDefault="009C0B13">
      <w:pPr>
        <w:widowControl/>
        <w:adjustRightInd w:val="0"/>
        <w:snapToGrid w:val="0"/>
        <w:rPr>
          <w:rStyle w:val="font41"/>
          <w:rFonts w:ascii="Times New Roman" w:cs="Times New Roman"/>
          <w:color w:val="auto"/>
        </w:rPr>
      </w:pPr>
      <w:r>
        <w:rPr>
          <w:rStyle w:val="font41"/>
          <w:rFonts w:ascii="Times New Roman" w:cs="Times New Roman"/>
          <w:color w:val="auto"/>
        </w:rPr>
        <w:t>2</w:t>
      </w:r>
      <w:r>
        <w:rPr>
          <w:rStyle w:val="font41"/>
          <w:rFonts w:ascii="Times New Roman" w:cs="Times New Roman" w:hint="eastAsia"/>
          <w:color w:val="auto"/>
        </w:rPr>
        <w:t>）浙大</w:t>
      </w:r>
      <w:r>
        <w:rPr>
          <w:rStyle w:val="font41"/>
          <w:rFonts w:ascii="Times New Roman" w:cs="Times New Roman" w:hint="eastAsia"/>
          <w:color w:val="auto"/>
        </w:rPr>
        <w:t>-</w:t>
      </w:r>
      <w:r>
        <w:rPr>
          <w:rStyle w:val="font41"/>
          <w:rFonts w:ascii="Times New Roman" w:cs="Times New Roman" w:hint="eastAsia"/>
          <w:color w:val="auto"/>
        </w:rPr>
        <w:t>海工联培项目执行双导师制，分别来自浙江大学电气</w:t>
      </w:r>
      <w:r w:rsidR="009A618D">
        <w:rPr>
          <w:rStyle w:val="font41"/>
          <w:rFonts w:ascii="Times New Roman" w:cs="Times New Roman" w:hint="eastAsia"/>
          <w:color w:val="auto"/>
        </w:rPr>
        <w:t>工程</w:t>
      </w:r>
      <w:r>
        <w:rPr>
          <w:rStyle w:val="font41"/>
          <w:rFonts w:ascii="Times New Roman" w:cs="Times New Roman" w:hint="eastAsia"/>
          <w:color w:val="auto"/>
        </w:rPr>
        <w:t>学院和海军工程大学；在浙江大学完成基础课程后进入海军工程大学开展科研任务。</w:t>
      </w:r>
    </w:p>
    <w:p w14:paraId="00CAAC0A" w14:textId="5A4EA6AA" w:rsidR="00AD43F8" w:rsidRDefault="009C0B13">
      <w:pPr>
        <w:widowControl/>
        <w:adjustRightInd w:val="0"/>
        <w:snapToGrid w:val="0"/>
        <w:rPr>
          <w:rStyle w:val="font41"/>
          <w:rFonts w:ascii="Times New Roman" w:cs="Times New Roman"/>
          <w:color w:val="auto"/>
        </w:rPr>
      </w:pPr>
      <w:r>
        <w:rPr>
          <w:rStyle w:val="font41"/>
          <w:rFonts w:ascii="Times New Roman" w:cs="Times New Roman" w:hint="eastAsia"/>
          <w:color w:val="auto"/>
        </w:rPr>
        <w:t>3</w:t>
      </w:r>
      <w:r>
        <w:rPr>
          <w:rStyle w:val="font41"/>
          <w:rFonts w:ascii="Times New Roman" w:cs="Times New Roman" w:hint="eastAsia"/>
          <w:color w:val="auto"/>
        </w:rPr>
        <w:t>）浙大先研院强电磁能专项项目执行双导师制，分别来自浙江大学和校外合作单位；在浙江大学完成基础课程后进入校外合作单位开展专项科研任务。</w:t>
      </w:r>
    </w:p>
    <w:p w14:paraId="165CA366" w14:textId="77777777" w:rsidR="00641E39" w:rsidRDefault="00641E39">
      <w:pPr>
        <w:widowControl/>
        <w:adjustRightInd w:val="0"/>
        <w:snapToGrid w:val="0"/>
        <w:rPr>
          <w:rStyle w:val="font41"/>
          <w:rFonts w:ascii="Times New Roman" w:cs="Times New Roman"/>
          <w:color w:val="auto"/>
        </w:rPr>
      </w:pPr>
    </w:p>
    <w:p w14:paraId="7A36BDF1" w14:textId="2844B1BA" w:rsidR="00AD43F8" w:rsidRDefault="009C0B13">
      <w:pPr>
        <w:adjustRightInd w:val="0"/>
        <w:snapToGrid w:val="0"/>
        <w:spacing w:line="360" w:lineRule="auto"/>
        <w:ind w:firstLineChars="200" w:firstLine="482"/>
        <w:rPr>
          <w:rFonts w:ascii="Times New Roman" w:hAnsi="Times New Roman" w:cs="Times New Roman"/>
          <w:sz w:val="24"/>
        </w:rPr>
      </w:pPr>
      <w:r>
        <w:rPr>
          <w:rFonts w:ascii="Times New Roman" w:hAnsi="Times New Roman" w:cs="Times New Roman" w:hint="eastAsia"/>
          <w:b/>
          <w:sz w:val="24"/>
        </w:rPr>
        <w:t>电气</w:t>
      </w:r>
      <w:r w:rsidR="009A618D">
        <w:rPr>
          <w:rFonts w:ascii="Times New Roman" w:hAnsi="Times New Roman" w:cs="Times New Roman" w:hint="eastAsia"/>
          <w:b/>
          <w:sz w:val="24"/>
        </w:rPr>
        <w:t>工程</w:t>
      </w:r>
      <w:r>
        <w:rPr>
          <w:rFonts w:ascii="Times New Roman" w:hAnsi="Times New Roman" w:cs="Times New Roman" w:hint="eastAsia"/>
          <w:b/>
          <w:sz w:val="24"/>
        </w:rPr>
        <w:t>学院招生项目（上表</w:t>
      </w:r>
      <w:r>
        <w:rPr>
          <w:rFonts w:ascii="Times New Roman" w:hAnsi="Times New Roman" w:cs="Times New Roman" w:hint="eastAsia"/>
          <w:b/>
          <w:sz w:val="24"/>
        </w:rPr>
        <w:t>1</w:t>
      </w:r>
      <w:r>
        <w:rPr>
          <w:rFonts w:ascii="Times New Roman" w:hAnsi="Times New Roman" w:cs="Times New Roman" w:hint="eastAsia"/>
          <w:b/>
          <w:sz w:val="24"/>
        </w:rPr>
        <w:t>），</w:t>
      </w:r>
      <w:r>
        <w:rPr>
          <w:rFonts w:ascii="Times New Roman" w:hAnsi="Times New Roman" w:cs="Times New Roman"/>
          <w:b/>
          <w:sz w:val="24"/>
        </w:rPr>
        <w:t>按各研究方向组织复试，实行招生数与复试比控制在</w:t>
      </w:r>
      <w:r>
        <w:rPr>
          <w:rFonts w:ascii="Times New Roman" w:hAnsi="Times New Roman" w:cs="Times New Roman"/>
          <w:b/>
          <w:sz w:val="24"/>
        </w:rPr>
        <w:t>1:1.3</w:t>
      </w:r>
      <w:r>
        <w:rPr>
          <w:rFonts w:ascii="Times New Roman" w:hAnsi="Times New Roman" w:cs="Times New Roman"/>
          <w:b/>
          <w:sz w:val="24"/>
        </w:rPr>
        <w:t>内，如末位同分则同时纳入复试名单</w:t>
      </w:r>
      <w:r>
        <w:rPr>
          <w:rFonts w:ascii="Times New Roman" w:hAnsi="Times New Roman" w:cs="Times New Roman"/>
          <w:sz w:val="24"/>
        </w:rPr>
        <w:t>。</w:t>
      </w:r>
      <w:r>
        <w:rPr>
          <w:rFonts w:ascii="Times New Roman" w:hAnsi="Times New Roman" w:cs="Times New Roman" w:hint="eastAsia"/>
          <w:sz w:val="24"/>
        </w:rPr>
        <w:t>其他各类招生项目（上表</w:t>
      </w:r>
      <w:r>
        <w:rPr>
          <w:rFonts w:ascii="Times New Roman" w:hAnsi="Times New Roman" w:cs="Times New Roman" w:hint="eastAsia"/>
          <w:sz w:val="24"/>
        </w:rPr>
        <w:t>2</w:t>
      </w:r>
      <w:r>
        <w:rPr>
          <w:rFonts w:ascii="Times New Roman" w:hAnsi="Times New Roman" w:cs="Times New Roman" w:hint="eastAsia"/>
          <w:sz w:val="24"/>
        </w:rPr>
        <w:t>）都为调剂招生，</w:t>
      </w:r>
      <w:r>
        <w:rPr>
          <w:rFonts w:ascii="Times New Roman" w:hAnsi="Times New Roman" w:cs="Times New Roman"/>
          <w:sz w:val="24"/>
        </w:rPr>
        <w:t>招生数与复试比控制在</w:t>
      </w:r>
      <w:r>
        <w:rPr>
          <w:rFonts w:ascii="Times New Roman" w:hAnsi="Times New Roman" w:cs="Times New Roman"/>
          <w:sz w:val="24"/>
        </w:rPr>
        <w:t>1:1.5</w:t>
      </w:r>
      <w:r>
        <w:rPr>
          <w:rFonts w:ascii="Times New Roman" w:hAnsi="Times New Roman" w:cs="Times New Roman"/>
          <w:sz w:val="24"/>
        </w:rPr>
        <w:t>内</w:t>
      </w:r>
      <w:r>
        <w:rPr>
          <w:rFonts w:ascii="Times New Roman" w:hAnsi="Times New Roman" w:cs="Times New Roman" w:hint="eastAsia"/>
          <w:sz w:val="24"/>
        </w:rPr>
        <w:t>，</w:t>
      </w:r>
      <w:r>
        <w:rPr>
          <w:rFonts w:ascii="Times New Roman" w:hAnsi="Times New Roman" w:cs="Times New Roman"/>
          <w:sz w:val="24"/>
        </w:rPr>
        <w:t>如末位同分则同时纳入复试名单</w:t>
      </w:r>
      <w:r>
        <w:rPr>
          <w:rFonts w:ascii="Times New Roman" w:hAnsi="Times New Roman" w:cs="Times New Roman" w:hint="eastAsia"/>
          <w:sz w:val="24"/>
        </w:rPr>
        <w:t>。</w:t>
      </w:r>
      <w:r>
        <w:rPr>
          <w:rFonts w:ascii="Times New Roman" w:hAnsi="Times New Roman" w:cs="Times New Roman"/>
          <w:sz w:val="24"/>
        </w:rPr>
        <w:t>招生数</w:t>
      </w:r>
      <w:r>
        <w:rPr>
          <w:rFonts w:ascii="Times New Roman" w:hAnsi="Times New Roman" w:cs="Times New Roman" w:hint="eastAsia"/>
          <w:sz w:val="24"/>
        </w:rPr>
        <w:t>不超过</w:t>
      </w:r>
      <w:r>
        <w:rPr>
          <w:rFonts w:ascii="Times New Roman" w:hAnsi="Times New Roman" w:cs="Times New Roman"/>
          <w:sz w:val="24"/>
        </w:rPr>
        <w:t>2</w:t>
      </w:r>
      <w:r>
        <w:rPr>
          <w:rFonts w:ascii="Times New Roman" w:hAnsi="Times New Roman" w:cs="Times New Roman"/>
          <w:sz w:val="24"/>
        </w:rPr>
        <w:t>名的控制在</w:t>
      </w:r>
      <w:r>
        <w:rPr>
          <w:rFonts w:ascii="Times New Roman" w:hAnsi="Times New Roman" w:cs="Times New Roman"/>
          <w:sz w:val="24"/>
        </w:rPr>
        <w:t>1:2</w:t>
      </w:r>
      <w:r>
        <w:rPr>
          <w:rFonts w:ascii="Times New Roman" w:hAnsi="Times New Roman" w:cs="Times New Roman" w:hint="eastAsia"/>
          <w:sz w:val="24"/>
        </w:rPr>
        <w:t>及以内</w:t>
      </w:r>
      <w:r>
        <w:rPr>
          <w:rFonts w:ascii="Times New Roman" w:hAnsi="Times New Roman" w:cs="Times New Roman"/>
          <w:sz w:val="24"/>
        </w:rPr>
        <w:t>。</w:t>
      </w:r>
    </w:p>
    <w:p w14:paraId="2121BD3E" w14:textId="77777777" w:rsidR="00AD43F8" w:rsidRDefault="00AD43F8">
      <w:pPr>
        <w:widowControl/>
        <w:adjustRightInd w:val="0"/>
        <w:snapToGrid w:val="0"/>
        <w:rPr>
          <w:rStyle w:val="font41"/>
          <w:rFonts w:ascii="Times New Roman" w:hAnsi="Times New Roman" w:cs="Times New Roman"/>
          <w:color w:val="auto"/>
        </w:rPr>
      </w:pPr>
    </w:p>
    <w:p w14:paraId="2665A7C0" w14:textId="77777777" w:rsidR="00AD43F8" w:rsidRDefault="009C0B13">
      <w:pPr>
        <w:widowControl/>
        <w:tabs>
          <w:tab w:val="left" w:pos="1181"/>
        </w:tabs>
        <w:spacing w:line="360" w:lineRule="auto"/>
        <w:jc w:val="left"/>
        <w:rPr>
          <w:rFonts w:ascii="Times New Roman" w:hAnsi="Times New Roman" w:cs="Times New Roman"/>
          <w:b/>
          <w:bCs/>
          <w:kern w:val="0"/>
          <w:sz w:val="24"/>
          <w:szCs w:val="24"/>
        </w:rPr>
      </w:pPr>
      <w:r>
        <w:rPr>
          <w:rFonts w:ascii="Times New Roman" w:hAnsi="Times New Roman" w:cs="Times New Roman"/>
          <w:b/>
          <w:bCs/>
          <w:kern w:val="0"/>
          <w:sz w:val="24"/>
          <w:szCs w:val="24"/>
        </w:rPr>
        <w:t>三、复试名单</w:t>
      </w:r>
    </w:p>
    <w:p w14:paraId="24E13B61" w14:textId="5BB656E7" w:rsidR="00AD43F8" w:rsidRDefault="009C0B13" w:rsidP="001F1D72">
      <w:pPr>
        <w:pStyle w:val="ae"/>
        <w:numPr>
          <w:ilvl w:val="255"/>
          <w:numId w:val="0"/>
        </w:numPr>
        <w:spacing w:line="360" w:lineRule="auto"/>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hint="eastAsia"/>
          <w:sz w:val="24"/>
        </w:rPr>
        <w:t>上线</w:t>
      </w:r>
      <w:r>
        <w:rPr>
          <w:rFonts w:ascii="Times New Roman" w:hAnsi="Times New Roman" w:cs="Times New Roman"/>
          <w:sz w:val="24"/>
        </w:rPr>
        <w:t>考生</w:t>
      </w:r>
      <w:r w:rsidR="001F1D72">
        <w:rPr>
          <w:rFonts w:ascii="Times New Roman" w:hAnsi="Times New Roman" w:cs="Times New Roman" w:hint="eastAsia"/>
          <w:sz w:val="24"/>
        </w:rPr>
        <w:t>在研招网</w:t>
      </w:r>
      <w:r>
        <w:rPr>
          <w:rFonts w:ascii="Times New Roman" w:hAnsi="Times New Roman" w:cs="Times New Roman"/>
          <w:sz w:val="24"/>
        </w:rPr>
        <w:t>报考的专业</w:t>
      </w:r>
      <w:r>
        <w:rPr>
          <w:rFonts w:ascii="Times New Roman" w:hAnsi="Times New Roman" w:cs="Times New Roman" w:hint="eastAsia"/>
          <w:sz w:val="24"/>
        </w:rPr>
        <w:t>和</w:t>
      </w:r>
      <w:r>
        <w:rPr>
          <w:rFonts w:ascii="Times New Roman" w:hAnsi="Times New Roman" w:cs="Times New Roman"/>
          <w:sz w:val="24"/>
        </w:rPr>
        <w:t>研究方向为</w:t>
      </w:r>
      <w:r>
        <w:rPr>
          <w:rFonts w:ascii="Times New Roman" w:hAnsi="Times New Roman" w:cs="Times New Roman" w:hint="eastAsia"/>
          <w:sz w:val="24"/>
        </w:rPr>
        <w:t>考生</w:t>
      </w:r>
      <w:r>
        <w:rPr>
          <w:rFonts w:ascii="Times New Roman" w:hAnsi="Times New Roman" w:cs="Times New Roman"/>
          <w:sz w:val="24"/>
        </w:rPr>
        <w:t>第一志愿。</w:t>
      </w:r>
      <w:r>
        <w:rPr>
          <w:rFonts w:ascii="Times New Roman" w:hAnsi="Times New Roman" w:cs="Times New Roman" w:hint="eastAsia"/>
          <w:sz w:val="24"/>
        </w:rPr>
        <w:t>学院按研究方向，根据</w:t>
      </w:r>
      <w:r>
        <w:rPr>
          <w:rFonts w:ascii="Times New Roman" w:hAnsi="Times New Roman" w:cs="Times New Roman"/>
          <w:sz w:val="24"/>
        </w:rPr>
        <w:t>第一志愿分别对上线考生的统考初试成绩排序（</w:t>
      </w:r>
      <w:r>
        <w:rPr>
          <w:rFonts w:ascii="Times New Roman" w:hAnsi="Times New Roman" w:cs="Times New Roman"/>
          <w:sz w:val="24"/>
        </w:rPr>
        <w:t>“</w:t>
      </w:r>
      <w:r>
        <w:rPr>
          <w:rFonts w:ascii="Times New Roman" w:hAnsi="Times New Roman" w:cs="Times New Roman"/>
          <w:sz w:val="24"/>
        </w:rPr>
        <w:t>总高单低</w:t>
      </w:r>
      <w:r>
        <w:rPr>
          <w:rFonts w:ascii="Times New Roman" w:hAnsi="Times New Roman" w:cs="Times New Roman"/>
          <w:sz w:val="24"/>
        </w:rPr>
        <w:t>”</w:t>
      </w:r>
      <w:r>
        <w:rPr>
          <w:rFonts w:ascii="Times New Roman" w:hAnsi="Times New Roman" w:cs="Times New Roman"/>
          <w:sz w:val="24"/>
        </w:rPr>
        <w:t>政策上线考生，总分相应扣减后计算各项排名），招生人数与复试名额</w:t>
      </w:r>
      <w:r w:rsidR="001F1D72">
        <w:rPr>
          <w:rFonts w:ascii="Times New Roman" w:hAnsi="Times New Roman" w:cs="Times New Roman" w:hint="eastAsia"/>
          <w:sz w:val="24"/>
        </w:rPr>
        <w:t>以</w:t>
      </w:r>
      <w:r>
        <w:rPr>
          <w:rFonts w:ascii="Times New Roman" w:hAnsi="Times New Roman" w:cs="Times New Roman"/>
          <w:sz w:val="24"/>
        </w:rPr>
        <w:t>1:1.3</w:t>
      </w:r>
      <w:r>
        <w:rPr>
          <w:rFonts w:ascii="Times New Roman" w:hAnsi="Times New Roman" w:cs="Times New Roman" w:hint="eastAsia"/>
          <w:sz w:val="24"/>
        </w:rPr>
        <w:t>的比例</w:t>
      </w:r>
      <w:r>
        <w:rPr>
          <w:rFonts w:ascii="Times New Roman" w:hAnsi="Times New Roman" w:cs="Times New Roman"/>
          <w:sz w:val="24"/>
        </w:rPr>
        <w:t>确定</w:t>
      </w:r>
      <w:r>
        <w:rPr>
          <w:rFonts w:ascii="Times New Roman" w:hAnsi="Times New Roman" w:cs="Times New Roman"/>
          <w:b/>
          <w:sz w:val="24"/>
        </w:rPr>
        <w:t>第一类复试名单（见附件</w:t>
      </w:r>
      <w:r>
        <w:rPr>
          <w:rFonts w:ascii="Times New Roman" w:hAnsi="Times New Roman" w:cs="Times New Roman"/>
          <w:b/>
          <w:sz w:val="24"/>
        </w:rPr>
        <w:t>2</w:t>
      </w:r>
      <w:r>
        <w:rPr>
          <w:rFonts w:ascii="Times New Roman" w:hAnsi="Times New Roman" w:cs="Times New Roman"/>
          <w:b/>
          <w:sz w:val="24"/>
        </w:rPr>
        <w:t>电气</w:t>
      </w:r>
      <w:r w:rsidR="009A618D">
        <w:rPr>
          <w:rFonts w:ascii="Times New Roman" w:hAnsi="Times New Roman" w:cs="Times New Roman" w:hint="eastAsia"/>
          <w:b/>
          <w:sz w:val="24"/>
        </w:rPr>
        <w:t>工程</w:t>
      </w:r>
      <w:r>
        <w:rPr>
          <w:rFonts w:ascii="Times New Roman" w:hAnsi="Times New Roman" w:cs="Times New Roman"/>
          <w:b/>
          <w:sz w:val="24"/>
        </w:rPr>
        <w:t>学院（全国统考）考生第一类复试名单）</w:t>
      </w:r>
      <w:r>
        <w:rPr>
          <w:rFonts w:ascii="Times New Roman" w:hAnsi="Times New Roman" w:cs="Times New Roman"/>
          <w:sz w:val="24"/>
        </w:rPr>
        <w:t>。此名单</w:t>
      </w:r>
      <w:r>
        <w:rPr>
          <w:rFonts w:ascii="Times New Roman" w:hAnsi="Times New Roman" w:cs="Times New Roman" w:hint="eastAsia"/>
          <w:sz w:val="24"/>
        </w:rPr>
        <w:t>内</w:t>
      </w:r>
      <w:r>
        <w:rPr>
          <w:rFonts w:ascii="Times New Roman" w:hAnsi="Times New Roman" w:cs="Times New Roman"/>
          <w:sz w:val="24"/>
        </w:rPr>
        <w:t>考生</w:t>
      </w:r>
      <w:r>
        <w:rPr>
          <w:rFonts w:ascii="Times New Roman" w:hAnsi="Times New Roman" w:cs="Times New Roman" w:hint="eastAsia"/>
          <w:sz w:val="24"/>
        </w:rPr>
        <w:t>作为</w:t>
      </w:r>
      <w:r>
        <w:rPr>
          <w:rFonts w:ascii="Times New Roman" w:hAnsi="Times New Roman" w:cs="Times New Roman"/>
          <w:sz w:val="24"/>
        </w:rPr>
        <w:t>第一志愿</w:t>
      </w:r>
      <w:r>
        <w:rPr>
          <w:rFonts w:ascii="Times New Roman" w:hAnsi="Times New Roman" w:cs="Times New Roman" w:hint="eastAsia"/>
          <w:sz w:val="24"/>
        </w:rPr>
        <w:t>考生</w:t>
      </w:r>
      <w:r>
        <w:rPr>
          <w:rFonts w:ascii="Times New Roman" w:hAnsi="Times New Roman" w:cs="Times New Roman"/>
          <w:sz w:val="24"/>
        </w:rPr>
        <w:t>参加复试。</w:t>
      </w:r>
    </w:p>
    <w:p w14:paraId="6FAFCEC7" w14:textId="7D30C005" w:rsidR="00AD43F8" w:rsidRDefault="009C0B13">
      <w:pPr>
        <w:spacing w:line="360" w:lineRule="auto"/>
        <w:rPr>
          <w:rFonts w:ascii="Times New Roman" w:hAnsi="Times New Roman" w:cs="Times New Roman"/>
          <w:b/>
          <w:sz w:val="24"/>
        </w:rPr>
      </w:pP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b/>
          <w:sz w:val="24"/>
        </w:rPr>
        <w:t>上学院分数线但是未进入第一类复试名单的考生可申请调整到尚有复试名额余额的研究方向。</w:t>
      </w:r>
      <w:r>
        <w:rPr>
          <w:rFonts w:ascii="Times New Roman" w:hAnsi="Times New Roman" w:cs="Times New Roman"/>
          <w:sz w:val="24"/>
        </w:rPr>
        <w:t>考生可以填报</w:t>
      </w:r>
      <w:r>
        <w:rPr>
          <w:rFonts w:ascii="Times New Roman" w:hAnsi="Times New Roman" w:cs="Times New Roman"/>
          <w:sz w:val="24"/>
        </w:rPr>
        <w:t>“</w:t>
      </w:r>
      <w:r>
        <w:rPr>
          <w:rFonts w:ascii="Times New Roman" w:hAnsi="Times New Roman" w:cs="Times New Roman"/>
          <w:sz w:val="24"/>
        </w:rPr>
        <w:t>电气工程学院上线考生调整研究方向申请表</w:t>
      </w:r>
      <w:r>
        <w:rPr>
          <w:rFonts w:ascii="Times New Roman" w:hAnsi="Times New Roman" w:cs="Times New Roman"/>
          <w:sz w:val="24"/>
        </w:rPr>
        <w:t>”</w:t>
      </w:r>
      <w:r>
        <w:rPr>
          <w:rFonts w:ascii="Times New Roman" w:hAnsi="Times New Roman" w:cs="Times New Roman"/>
          <w:sz w:val="24"/>
        </w:rPr>
        <w:t>（附表</w:t>
      </w:r>
      <w:r>
        <w:rPr>
          <w:rFonts w:ascii="Times New Roman" w:hAnsi="Times New Roman" w:cs="Times New Roman"/>
          <w:sz w:val="24"/>
        </w:rPr>
        <w:t>1</w:t>
      </w:r>
      <w:r>
        <w:rPr>
          <w:rFonts w:ascii="Times New Roman" w:hAnsi="Times New Roman" w:cs="Times New Roman"/>
          <w:sz w:val="24"/>
        </w:rPr>
        <w:t>），只能填报</w:t>
      </w:r>
      <w:r>
        <w:rPr>
          <w:rFonts w:ascii="Times New Roman" w:hAnsi="Times New Roman" w:cs="Times New Roman"/>
          <w:sz w:val="24"/>
        </w:rPr>
        <w:t>1</w:t>
      </w:r>
      <w:r>
        <w:rPr>
          <w:rFonts w:ascii="Times New Roman" w:hAnsi="Times New Roman" w:cs="Times New Roman"/>
          <w:sz w:val="24"/>
        </w:rPr>
        <w:t>个方向。</w:t>
      </w:r>
      <w:r>
        <w:rPr>
          <w:rFonts w:ascii="Times New Roman" w:hAnsi="Times New Roman" w:cs="Times New Roman" w:hint="eastAsia"/>
          <w:sz w:val="24"/>
        </w:rPr>
        <w:t>电气</w:t>
      </w:r>
      <w:r w:rsidR="009A618D">
        <w:rPr>
          <w:rFonts w:ascii="Times New Roman" w:hAnsi="Times New Roman" w:cs="Times New Roman" w:hint="eastAsia"/>
          <w:sz w:val="24"/>
        </w:rPr>
        <w:t>工程</w:t>
      </w:r>
      <w:r>
        <w:rPr>
          <w:rFonts w:ascii="Times New Roman" w:hAnsi="Times New Roman" w:cs="Times New Roman" w:hint="eastAsia"/>
          <w:sz w:val="24"/>
        </w:rPr>
        <w:t>学院招生</w:t>
      </w:r>
      <w:r w:rsidR="00617659">
        <w:rPr>
          <w:rFonts w:ascii="Times New Roman" w:hAnsi="Times New Roman" w:cs="Times New Roman" w:hint="eastAsia"/>
          <w:sz w:val="24"/>
        </w:rPr>
        <w:t>的</w:t>
      </w:r>
      <w:r>
        <w:rPr>
          <w:rFonts w:ascii="Times New Roman" w:hAnsi="Times New Roman" w:cs="Times New Roman" w:hint="eastAsia"/>
          <w:sz w:val="24"/>
        </w:rPr>
        <w:t>方向，根据初试成绩按</w:t>
      </w:r>
      <w:r>
        <w:rPr>
          <w:rFonts w:ascii="Times New Roman" w:hAnsi="Times New Roman" w:cs="Times New Roman" w:hint="eastAsia"/>
          <w:b/>
          <w:sz w:val="24"/>
        </w:rPr>
        <w:t>研招网报考专业分开排序确定复试名单，优先考虑专业相同的考生；选择调剂到其他各类项目招生方向的（工程师学院项目、浙大</w:t>
      </w:r>
      <w:r>
        <w:rPr>
          <w:rFonts w:ascii="Times New Roman" w:hAnsi="Times New Roman" w:cs="Times New Roman" w:hint="eastAsia"/>
          <w:b/>
          <w:sz w:val="24"/>
        </w:rPr>
        <w:t>-</w:t>
      </w:r>
      <w:r>
        <w:rPr>
          <w:rFonts w:ascii="Times New Roman" w:hAnsi="Times New Roman" w:cs="Times New Roman" w:hint="eastAsia"/>
          <w:b/>
          <w:sz w:val="24"/>
        </w:rPr>
        <w:t>海工联培项目、浙大先研院专项项目），按初试成绩排序确定复试名单，不以研招网报考专业作为区分。</w:t>
      </w:r>
      <w:r>
        <w:rPr>
          <w:rFonts w:ascii="Times New Roman" w:hAnsi="Times New Roman" w:cs="Times New Roman"/>
          <w:sz w:val="24"/>
        </w:rPr>
        <w:t>调整后具有复试资格的考生名单</w:t>
      </w:r>
      <w:r>
        <w:rPr>
          <w:rFonts w:ascii="Times New Roman" w:hAnsi="Times New Roman" w:cs="Times New Roman" w:hint="eastAsia"/>
          <w:sz w:val="24"/>
        </w:rPr>
        <w:t>为第二类复试名单。此名单内考生作为第二志愿考生，</w:t>
      </w:r>
      <w:r>
        <w:rPr>
          <w:rFonts w:ascii="Times New Roman" w:hAnsi="Times New Roman" w:cs="Times New Roman"/>
          <w:sz w:val="24"/>
        </w:rPr>
        <w:t>在调整后的研究方向参加复试。</w:t>
      </w:r>
    </w:p>
    <w:p w14:paraId="469CA0A1" w14:textId="3A350AD7" w:rsidR="00AD43F8" w:rsidRDefault="009C0B13" w:rsidP="00617659">
      <w:pPr>
        <w:pStyle w:val="ae"/>
        <w:numPr>
          <w:ilvl w:val="255"/>
          <w:numId w:val="0"/>
        </w:numPr>
        <w:spacing w:line="360" w:lineRule="auto"/>
        <w:rPr>
          <w:rFonts w:ascii="Times New Roman" w:hAnsi="Times New Roman" w:cs="Times New Roman"/>
          <w:sz w:val="24"/>
        </w:rPr>
      </w:pPr>
      <w:r>
        <w:rPr>
          <w:rFonts w:hint="eastAsia"/>
          <w:sz w:val="24"/>
        </w:rPr>
        <w:t>3</w:t>
      </w:r>
      <w:r>
        <w:rPr>
          <w:rFonts w:hint="eastAsia"/>
          <w:sz w:val="24"/>
        </w:rPr>
        <w:t>、</w:t>
      </w:r>
      <w:r w:rsidR="000E66C9" w:rsidRPr="00D52F0B">
        <w:rPr>
          <w:rFonts w:hint="eastAsia"/>
          <w:b/>
          <w:sz w:val="24"/>
          <w:highlight w:val="yellow"/>
        </w:rPr>
        <w:t>温馨提示：</w:t>
      </w:r>
      <w:r>
        <w:rPr>
          <w:rFonts w:hint="eastAsia"/>
          <w:sz w:val="24"/>
        </w:rPr>
        <w:t>第一类复试名单中在各研究方向</w:t>
      </w:r>
      <w:r w:rsidRPr="00AD74F6">
        <w:rPr>
          <w:b/>
          <w:sz w:val="24"/>
        </w:rPr>
        <w:t>1</w:t>
      </w:r>
      <w:r w:rsidRPr="00AD74F6">
        <w:rPr>
          <w:rFonts w:hint="eastAsia"/>
          <w:b/>
          <w:sz w:val="24"/>
        </w:rPr>
        <w:t>：</w:t>
      </w:r>
      <w:r w:rsidRPr="00AD74F6">
        <w:rPr>
          <w:b/>
          <w:sz w:val="24"/>
        </w:rPr>
        <w:t>1</w:t>
      </w:r>
      <w:r w:rsidRPr="00AD74F6">
        <w:rPr>
          <w:rFonts w:hint="eastAsia"/>
          <w:b/>
          <w:sz w:val="24"/>
        </w:rPr>
        <w:t>录取名额以</w:t>
      </w:r>
      <w:r w:rsidRPr="00AD74F6">
        <w:rPr>
          <w:b/>
          <w:sz w:val="24"/>
        </w:rPr>
        <w:t>外</w:t>
      </w:r>
      <w:r>
        <w:rPr>
          <w:rFonts w:hint="eastAsia"/>
          <w:sz w:val="24"/>
        </w:rPr>
        <w:t>的上线考生，也可自愿参加调剂。</w:t>
      </w:r>
      <w:r>
        <w:rPr>
          <w:rFonts w:ascii="Times New Roman" w:hAnsi="Times New Roman" w:cs="Times New Roman" w:hint="eastAsia"/>
          <w:sz w:val="24"/>
        </w:rPr>
        <w:t>需填写</w:t>
      </w:r>
      <w:r>
        <w:rPr>
          <w:rFonts w:ascii="Times New Roman" w:hAnsi="Times New Roman" w:cs="Times New Roman"/>
          <w:sz w:val="24"/>
        </w:rPr>
        <w:t>“</w:t>
      </w:r>
      <w:r>
        <w:rPr>
          <w:rFonts w:ascii="Times New Roman" w:hAnsi="Times New Roman" w:cs="Times New Roman" w:hint="eastAsia"/>
          <w:sz w:val="24"/>
        </w:rPr>
        <w:t>电气工程学院上线考生调整研究方向申请表</w:t>
      </w:r>
      <w:r>
        <w:rPr>
          <w:rFonts w:ascii="Times New Roman" w:hAnsi="Times New Roman" w:cs="Times New Roman"/>
          <w:sz w:val="24"/>
        </w:rPr>
        <w:t>”</w:t>
      </w:r>
      <w:r>
        <w:rPr>
          <w:rFonts w:ascii="Times New Roman" w:hAnsi="Times New Roman" w:cs="Times New Roman" w:hint="eastAsia"/>
          <w:sz w:val="24"/>
        </w:rPr>
        <w:t>（附表</w:t>
      </w:r>
      <w:r>
        <w:rPr>
          <w:rFonts w:ascii="Times New Roman" w:hAnsi="Times New Roman" w:cs="Times New Roman"/>
          <w:sz w:val="24"/>
        </w:rPr>
        <w:t>1</w:t>
      </w:r>
      <w:r>
        <w:rPr>
          <w:rFonts w:ascii="Times New Roman" w:hAnsi="Times New Roman" w:cs="Times New Roman" w:hint="eastAsia"/>
          <w:sz w:val="24"/>
        </w:rPr>
        <w:t>），一旦申请调整成功，将不能参加原先在研招网报考的研究方向的复试，将作为第二志愿考生，在调整后的研究方向参加复试。</w:t>
      </w:r>
    </w:p>
    <w:p w14:paraId="01CB0F8B" w14:textId="77777777" w:rsidR="00AD43F8" w:rsidRDefault="009C0B13" w:rsidP="00617659">
      <w:pPr>
        <w:pStyle w:val="ae"/>
        <w:numPr>
          <w:ilvl w:val="255"/>
          <w:numId w:val="0"/>
        </w:numPr>
        <w:spacing w:line="360" w:lineRule="auto"/>
        <w:rPr>
          <w:rFonts w:ascii="Times New Roman" w:hAnsi="Times New Roman" w:cs="Times New Roman"/>
          <w:sz w:val="24"/>
        </w:rPr>
      </w:pPr>
      <w:r>
        <w:rPr>
          <w:rFonts w:hint="eastAsia"/>
          <w:sz w:val="24"/>
        </w:rPr>
        <w:t>4</w:t>
      </w:r>
      <w:r>
        <w:rPr>
          <w:rFonts w:hint="eastAsia"/>
          <w:sz w:val="24"/>
        </w:rPr>
        <w:t>、</w:t>
      </w:r>
      <w:r>
        <w:rPr>
          <w:rFonts w:ascii="Times New Roman" w:hAnsi="Times New Roman" w:cs="Times New Roman" w:hint="eastAsia"/>
          <w:sz w:val="24"/>
        </w:rPr>
        <w:t>尚有复试名额余额的类别、方向及数量见附表</w:t>
      </w:r>
      <w:r>
        <w:rPr>
          <w:rFonts w:ascii="Times New Roman" w:hAnsi="Times New Roman" w:cs="Times New Roman"/>
          <w:sz w:val="24"/>
        </w:rPr>
        <w:t>1</w:t>
      </w:r>
      <w:r>
        <w:rPr>
          <w:rFonts w:ascii="Times New Roman" w:hAnsi="Times New Roman" w:cs="Times New Roman" w:hint="eastAsia"/>
          <w:sz w:val="24"/>
        </w:rPr>
        <w:t>。</w:t>
      </w:r>
    </w:p>
    <w:p w14:paraId="661FECCF" w14:textId="77777777" w:rsidR="00AD43F8" w:rsidRDefault="009C0B13" w:rsidP="00617659">
      <w:pPr>
        <w:pStyle w:val="ae"/>
        <w:numPr>
          <w:ilvl w:val="255"/>
          <w:numId w:val="0"/>
        </w:numPr>
        <w:spacing w:line="360" w:lineRule="auto"/>
        <w:rPr>
          <w:rFonts w:ascii="Times New Roman" w:hAnsi="Times New Roman" w:cs="Times New Roman"/>
          <w:sz w:val="24"/>
        </w:rPr>
      </w:pPr>
      <w:r>
        <w:rPr>
          <w:rFonts w:ascii="Times New Roman" w:hAnsi="Times New Roman" w:cs="Times New Roman" w:hint="eastAsia"/>
          <w:sz w:val="24"/>
        </w:rPr>
        <w:t>5</w:t>
      </w:r>
      <w:r>
        <w:rPr>
          <w:rFonts w:ascii="Times New Roman" w:hAnsi="Times New Roman" w:cs="Times New Roman" w:hint="eastAsia"/>
          <w:sz w:val="24"/>
        </w:rPr>
        <w:t>、强军专项计划按学校相关要求执行。</w:t>
      </w:r>
    </w:p>
    <w:p w14:paraId="71CCAC92" w14:textId="77777777" w:rsidR="00AD43F8" w:rsidRDefault="009C0B13">
      <w:pPr>
        <w:widowControl/>
        <w:tabs>
          <w:tab w:val="left" w:pos="1181"/>
        </w:tabs>
        <w:spacing w:line="360" w:lineRule="auto"/>
        <w:jc w:val="left"/>
        <w:rPr>
          <w:rFonts w:ascii="Times New Roman" w:hAnsi="Times New Roman" w:cs="Times New Roman"/>
          <w:b/>
          <w:bCs/>
          <w:kern w:val="0"/>
          <w:sz w:val="24"/>
          <w:szCs w:val="24"/>
        </w:rPr>
      </w:pPr>
      <w:r>
        <w:rPr>
          <w:rFonts w:ascii="Times New Roman" w:hAnsi="Times New Roman" w:cs="Times New Roman"/>
          <w:b/>
          <w:bCs/>
          <w:kern w:val="0"/>
          <w:sz w:val="24"/>
          <w:szCs w:val="24"/>
        </w:rPr>
        <w:lastRenderedPageBreak/>
        <w:t>四、关于调整研究方向的申请</w:t>
      </w:r>
    </w:p>
    <w:p w14:paraId="5405590B" w14:textId="39FF5F48" w:rsidR="00AD43F8" w:rsidRDefault="009C0B1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考生应于</w:t>
      </w:r>
      <w:r>
        <w:rPr>
          <w:rFonts w:ascii="Times New Roman" w:hAnsi="Times New Roman" w:cs="Times New Roman"/>
          <w:sz w:val="24"/>
        </w:rPr>
        <w:t>202</w:t>
      </w:r>
      <w:r w:rsidR="009D210C">
        <w:rPr>
          <w:rFonts w:ascii="Times New Roman" w:hAnsi="Times New Roman" w:cs="Times New Roman"/>
          <w:sz w:val="24"/>
        </w:rPr>
        <w:t>3</w:t>
      </w:r>
      <w:r>
        <w:rPr>
          <w:rFonts w:ascii="Times New Roman" w:hAnsi="Times New Roman" w:cs="Times New Roman"/>
          <w:sz w:val="24"/>
        </w:rPr>
        <w:t>年</w:t>
      </w:r>
      <w:r>
        <w:rPr>
          <w:rFonts w:ascii="Times New Roman" w:hAnsi="Times New Roman" w:cs="Times New Roman"/>
          <w:sz w:val="24"/>
          <w:highlight w:val="yellow"/>
        </w:rPr>
        <w:t>3</w:t>
      </w:r>
      <w:r>
        <w:rPr>
          <w:rFonts w:ascii="Times New Roman" w:hAnsi="Times New Roman" w:cs="Times New Roman"/>
          <w:sz w:val="24"/>
          <w:highlight w:val="yellow"/>
        </w:rPr>
        <w:t>月</w:t>
      </w:r>
      <w:r w:rsidR="00B82CBD">
        <w:rPr>
          <w:rFonts w:ascii="Times New Roman" w:hAnsi="Times New Roman" w:cs="Times New Roman"/>
          <w:sz w:val="24"/>
          <w:highlight w:val="yellow"/>
        </w:rPr>
        <w:t>20</w:t>
      </w:r>
      <w:r>
        <w:rPr>
          <w:rFonts w:ascii="Times New Roman" w:hAnsi="Times New Roman" w:cs="Times New Roman"/>
          <w:sz w:val="24"/>
          <w:highlight w:val="yellow"/>
        </w:rPr>
        <w:t>日</w:t>
      </w:r>
      <w:r w:rsidR="00B82CBD">
        <w:rPr>
          <w:rFonts w:ascii="Times New Roman" w:hAnsi="Times New Roman" w:cs="Times New Roman" w:hint="eastAsia"/>
          <w:sz w:val="24"/>
          <w:highlight w:val="yellow"/>
        </w:rPr>
        <w:t>上</w:t>
      </w:r>
      <w:r>
        <w:rPr>
          <w:rFonts w:ascii="Times New Roman" w:hAnsi="Times New Roman" w:cs="Times New Roman" w:hint="eastAsia"/>
          <w:sz w:val="24"/>
          <w:highlight w:val="yellow"/>
        </w:rPr>
        <w:t>午</w:t>
      </w:r>
      <w:r>
        <w:rPr>
          <w:rFonts w:ascii="Times New Roman" w:hAnsi="Times New Roman" w:cs="Times New Roman"/>
          <w:sz w:val="24"/>
          <w:highlight w:val="yellow"/>
        </w:rPr>
        <w:t xml:space="preserve"> </w:t>
      </w:r>
      <w:r w:rsidR="00B82CBD">
        <w:rPr>
          <w:rFonts w:ascii="Times New Roman" w:hAnsi="Times New Roman" w:cs="Times New Roman"/>
          <w:sz w:val="24"/>
          <w:highlight w:val="yellow"/>
        </w:rPr>
        <w:t>10</w:t>
      </w:r>
      <w:r>
        <w:rPr>
          <w:rFonts w:ascii="Times New Roman" w:hAnsi="Times New Roman" w:cs="Times New Roman"/>
          <w:sz w:val="24"/>
          <w:highlight w:val="yellow"/>
        </w:rPr>
        <w:t>:00</w:t>
      </w:r>
      <w:r>
        <w:rPr>
          <w:rFonts w:ascii="Times New Roman" w:hAnsi="Times New Roman" w:cs="Times New Roman"/>
          <w:sz w:val="24"/>
          <w:highlight w:val="yellow"/>
        </w:rPr>
        <w:t>之前</w:t>
      </w:r>
      <w:r>
        <w:rPr>
          <w:rFonts w:ascii="Times New Roman" w:hAnsi="Times New Roman" w:cs="Times New Roman"/>
          <w:sz w:val="24"/>
        </w:rPr>
        <w:t>通过电子邮件（</w:t>
      </w:r>
      <w:r>
        <w:rPr>
          <w:rFonts w:ascii="Times New Roman" w:hAnsi="Times New Roman" w:cs="Times New Roman"/>
          <w:sz w:val="24"/>
        </w:rPr>
        <w:t>eegrs@zju.edu.cn</w:t>
      </w:r>
      <w:r>
        <w:rPr>
          <w:rFonts w:ascii="Times New Roman" w:hAnsi="Times New Roman" w:cs="Times New Roman"/>
          <w:sz w:val="24"/>
        </w:rPr>
        <w:t>）的方式提交</w:t>
      </w:r>
      <w:r>
        <w:rPr>
          <w:rFonts w:ascii="Times New Roman" w:hAnsi="Times New Roman" w:cs="Times New Roman"/>
          <w:sz w:val="24"/>
        </w:rPr>
        <w:t>“</w:t>
      </w:r>
      <w:r>
        <w:rPr>
          <w:rFonts w:ascii="Times New Roman" w:hAnsi="Times New Roman" w:cs="Times New Roman"/>
          <w:b/>
          <w:bCs/>
          <w:sz w:val="24"/>
        </w:rPr>
        <w:t>电气工程学院上线考生调整研究方向申请表</w:t>
      </w:r>
      <w:r>
        <w:rPr>
          <w:rFonts w:ascii="Times New Roman" w:hAnsi="Times New Roman" w:cs="Times New Roman"/>
          <w:b/>
          <w:bCs/>
          <w:sz w:val="24"/>
        </w:rPr>
        <w:t>”</w:t>
      </w:r>
      <w:r>
        <w:rPr>
          <w:rFonts w:ascii="Times New Roman" w:hAnsi="Times New Roman" w:cs="Times New Roman"/>
          <w:b/>
          <w:bCs/>
          <w:sz w:val="24"/>
        </w:rPr>
        <w:t>（见附表</w:t>
      </w:r>
      <w:r>
        <w:rPr>
          <w:rFonts w:ascii="Times New Roman" w:hAnsi="Times New Roman" w:cs="Times New Roman"/>
          <w:b/>
          <w:bCs/>
          <w:sz w:val="24"/>
        </w:rPr>
        <w:t>1</w:t>
      </w:r>
      <w:r>
        <w:rPr>
          <w:rFonts w:ascii="Times New Roman" w:hAnsi="Times New Roman" w:cs="Times New Roman"/>
          <w:b/>
          <w:bCs/>
          <w:sz w:val="24"/>
        </w:rPr>
        <w:t>）</w:t>
      </w:r>
      <w:r>
        <w:rPr>
          <w:rFonts w:ascii="Times New Roman" w:hAnsi="Times New Roman" w:cs="Times New Roman"/>
          <w:sz w:val="24"/>
        </w:rPr>
        <w:t>，电气工程学院研究生科将以电子邮件方式回复是否收到申请。有复试名额余额的研究方向根据考生的统考初试成绩择优确定复试资格。调整后的具有复试资格的考生名单（即电气</w:t>
      </w:r>
      <w:r w:rsidR="009A618D">
        <w:rPr>
          <w:rFonts w:ascii="Times New Roman" w:hAnsi="Times New Roman" w:cs="Times New Roman" w:hint="eastAsia"/>
          <w:sz w:val="24"/>
        </w:rPr>
        <w:t>工程</w:t>
      </w:r>
      <w:r>
        <w:rPr>
          <w:rFonts w:ascii="Times New Roman" w:hAnsi="Times New Roman" w:cs="Times New Roman"/>
          <w:sz w:val="24"/>
        </w:rPr>
        <w:t>学院（全国统考）考生第二类复试名单）于</w:t>
      </w:r>
      <w:r>
        <w:rPr>
          <w:rFonts w:ascii="Times New Roman" w:hAnsi="Times New Roman" w:cs="Times New Roman"/>
          <w:sz w:val="24"/>
          <w:highlight w:val="yellow"/>
        </w:rPr>
        <w:t>3</w:t>
      </w:r>
      <w:r>
        <w:rPr>
          <w:rFonts w:ascii="Times New Roman" w:hAnsi="Times New Roman" w:cs="Times New Roman"/>
          <w:sz w:val="24"/>
          <w:highlight w:val="yellow"/>
        </w:rPr>
        <w:t>月</w:t>
      </w:r>
      <w:r>
        <w:rPr>
          <w:rFonts w:ascii="Times New Roman" w:hAnsi="Times New Roman" w:cs="Times New Roman"/>
          <w:sz w:val="24"/>
          <w:highlight w:val="yellow"/>
        </w:rPr>
        <w:t>2</w:t>
      </w:r>
      <w:r w:rsidR="0023470C">
        <w:rPr>
          <w:rFonts w:ascii="Times New Roman" w:hAnsi="Times New Roman" w:cs="Times New Roman"/>
          <w:sz w:val="24"/>
          <w:highlight w:val="yellow"/>
        </w:rPr>
        <w:t>1</w:t>
      </w:r>
      <w:r>
        <w:rPr>
          <w:rFonts w:ascii="Times New Roman" w:hAnsi="Times New Roman" w:cs="Times New Roman"/>
          <w:sz w:val="24"/>
          <w:highlight w:val="yellow"/>
        </w:rPr>
        <w:t>日</w:t>
      </w:r>
      <w:r w:rsidR="0023470C">
        <w:rPr>
          <w:rFonts w:ascii="Times New Roman" w:hAnsi="Times New Roman" w:cs="Times New Roman" w:hint="eastAsia"/>
          <w:sz w:val="24"/>
          <w:highlight w:val="yellow"/>
        </w:rPr>
        <w:t>上</w:t>
      </w:r>
      <w:r>
        <w:rPr>
          <w:rFonts w:ascii="Times New Roman" w:hAnsi="Times New Roman" w:cs="Times New Roman" w:hint="eastAsia"/>
          <w:sz w:val="24"/>
          <w:highlight w:val="yellow"/>
        </w:rPr>
        <w:t>午</w:t>
      </w:r>
      <w:r w:rsidR="0023470C">
        <w:rPr>
          <w:rFonts w:ascii="Times New Roman" w:hAnsi="Times New Roman" w:cs="Times New Roman"/>
          <w:sz w:val="24"/>
          <w:highlight w:val="yellow"/>
        </w:rPr>
        <w:t>9</w:t>
      </w:r>
      <w:r>
        <w:rPr>
          <w:rFonts w:ascii="Times New Roman" w:hAnsi="Times New Roman" w:cs="Times New Roman" w:hint="eastAsia"/>
          <w:sz w:val="24"/>
          <w:highlight w:val="yellow"/>
        </w:rPr>
        <w:t>：</w:t>
      </w:r>
      <w:r>
        <w:rPr>
          <w:rFonts w:ascii="Times New Roman" w:hAnsi="Times New Roman" w:cs="Times New Roman" w:hint="eastAsia"/>
          <w:sz w:val="24"/>
          <w:highlight w:val="yellow"/>
        </w:rPr>
        <w:t>0</w:t>
      </w:r>
      <w:r>
        <w:rPr>
          <w:rFonts w:ascii="Times New Roman" w:hAnsi="Times New Roman" w:cs="Times New Roman"/>
          <w:sz w:val="24"/>
          <w:highlight w:val="yellow"/>
        </w:rPr>
        <w:t>0</w:t>
      </w:r>
      <w:r>
        <w:rPr>
          <w:rFonts w:ascii="Times New Roman" w:hAnsi="Times New Roman" w:cs="Times New Roman"/>
          <w:sz w:val="24"/>
          <w:highlight w:val="yellow"/>
        </w:rPr>
        <w:t>之前</w:t>
      </w:r>
      <w:r>
        <w:rPr>
          <w:rFonts w:ascii="Times New Roman" w:hAnsi="Times New Roman" w:cs="Times New Roman"/>
          <w:sz w:val="24"/>
        </w:rPr>
        <w:t>网上公布。</w:t>
      </w:r>
    </w:p>
    <w:p w14:paraId="6C35EC83" w14:textId="2995C79D" w:rsidR="00AD43F8" w:rsidRDefault="009C0B1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电气</w:t>
      </w:r>
      <w:r w:rsidR="009A618D">
        <w:rPr>
          <w:rFonts w:ascii="Times New Roman" w:hAnsi="Times New Roman" w:cs="Times New Roman" w:hint="eastAsia"/>
          <w:sz w:val="24"/>
        </w:rPr>
        <w:t>工程</w:t>
      </w:r>
      <w:r>
        <w:rPr>
          <w:rFonts w:ascii="Times New Roman" w:hAnsi="Times New Roman" w:cs="Times New Roman" w:hint="eastAsia"/>
          <w:sz w:val="24"/>
        </w:rPr>
        <w:t>学院招生的</w:t>
      </w:r>
      <w:r>
        <w:rPr>
          <w:rFonts w:ascii="Times New Roman" w:hAnsi="Times New Roman" w:cs="Times New Roman"/>
          <w:sz w:val="24"/>
        </w:rPr>
        <w:t>第二类复试名单的考生与第一类复试名单的考生同期在对应的专业研究方向一起参加复试。</w:t>
      </w:r>
      <w:r>
        <w:rPr>
          <w:rFonts w:ascii="Times New Roman" w:hAnsi="Times New Roman" w:cs="Times New Roman" w:hint="eastAsia"/>
          <w:sz w:val="24"/>
        </w:rPr>
        <w:t>其他各类招生项目单独成组复试。</w:t>
      </w:r>
    </w:p>
    <w:p w14:paraId="6BBF3E8B" w14:textId="77777777" w:rsidR="00AD43F8" w:rsidRDefault="009C0B13">
      <w:pPr>
        <w:widowControl/>
        <w:tabs>
          <w:tab w:val="left" w:pos="1181"/>
        </w:tabs>
        <w:spacing w:line="360" w:lineRule="auto"/>
        <w:jc w:val="left"/>
        <w:rPr>
          <w:rFonts w:ascii="Times New Roman" w:hAnsi="Times New Roman" w:cs="Times New Roman"/>
          <w:b/>
          <w:bCs/>
          <w:kern w:val="0"/>
          <w:sz w:val="24"/>
          <w:szCs w:val="24"/>
        </w:rPr>
      </w:pPr>
      <w:r>
        <w:rPr>
          <w:rFonts w:ascii="Times New Roman" w:hAnsi="Times New Roman" w:cs="Times New Roman"/>
          <w:b/>
          <w:bCs/>
          <w:kern w:val="0"/>
          <w:sz w:val="24"/>
          <w:szCs w:val="24"/>
        </w:rPr>
        <w:t>五、资格审查</w:t>
      </w:r>
    </w:p>
    <w:p w14:paraId="22CF5C80" w14:textId="77777777" w:rsidR="00AD43F8" w:rsidRDefault="009C0B13">
      <w:pPr>
        <w:widowControl/>
        <w:spacing w:line="360" w:lineRule="auto"/>
        <w:jc w:val="left"/>
        <w:rPr>
          <w:rFonts w:ascii="Times New Roman" w:hAnsi="Times New Roman" w:cs="Times New Roman"/>
          <w:b/>
          <w:kern w:val="0"/>
          <w:sz w:val="24"/>
          <w:szCs w:val="24"/>
        </w:rPr>
      </w:pPr>
      <w:r>
        <w:rPr>
          <w:rFonts w:ascii="Times New Roman" w:hAnsi="Times New Roman" w:cs="Times New Roman"/>
          <w:b/>
          <w:kern w:val="0"/>
          <w:sz w:val="24"/>
          <w:szCs w:val="24"/>
        </w:rPr>
        <w:t>1</w:t>
      </w:r>
      <w:r>
        <w:rPr>
          <w:rFonts w:ascii="Times New Roman" w:hAnsi="Times New Roman" w:cs="Times New Roman"/>
          <w:b/>
          <w:kern w:val="0"/>
          <w:sz w:val="24"/>
          <w:szCs w:val="24"/>
        </w:rPr>
        <w:t>、资格审查</w:t>
      </w:r>
    </w:p>
    <w:p w14:paraId="081C53AD" w14:textId="77777777" w:rsidR="00AD43F8" w:rsidRDefault="009C0B13">
      <w:pPr>
        <w:adjustRightInd w:val="0"/>
        <w:snapToGrid w:val="0"/>
        <w:spacing w:line="360" w:lineRule="auto"/>
        <w:ind w:firstLineChars="200" w:firstLine="480"/>
        <w:jc w:val="left"/>
        <w:rPr>
          <w:sz w:val="24"/>
        </w:rPr>
      </w:pPr>
      <w:r>
        <w:rPr>
          <w:rFonts w:hint="eastAsia"/>
          <w:sz w:val="24"/>
        </w:rPr>
        <w:t>时间：</w:t>
      </w:r>
      <w:r>
        <w:rPr>
          <w:sz w:val="24"/>
        </w:rPr>
        <w:t>2023</w:t>
      </w:r>
      <w:r>
        <w:rPr>
          <w:rFonts w:hint="eastAsia"/>
          <w:sz w:val="24"/>
        </w:rPr>
        <w:t>年</w:t>
      </w:r>
      <w:r>
        <w:rPr>
          <w:rFonts w:hint="eastAsia"/>
          <w:sz w:val="24"/>
        </w:rPr>
        <w:t>3</w:t>
      </w:r>
      <w:r>
        <w:rPr>
          <w:rFonts w:hint="eastAsia"/>
          <w:sz w:val="24"/>
        </w:rPr>
        <w:t>月</w:t>
      </w:r>
      <w:r>
        <w:rPr>
          <w:sz w:val="24"/>
        </w:rPr>
        <w:t>22-30</w:t>
      </w:r>
      <w:r>
        <w:rPr>
          <w:rFonts w:hint="eastAsia"/>
          <w:sz w:val="24"/>
        </w:rPr>
        <w:t>日，具体关注本网页。</w:t>
      </w:r>
    </w:p>
    <w:p w14:paraId="41C2B7AA" w14:textId="77777777" w:rsidR="00AD43F8" w:rsidRDefault="009C0B13">
      <w:pPr>
        <w:adjustRightInd w:val="0"/>
        <w:snapToGrid w:val="0"/>
        <w:spacing w:line="360" w:lineRule="auto"/>
        <w:ind w:firstLineChars="200" w:firstLine="480"/>
        <w:jc w:val="left"/>
        <w:rPr>
          <w:rFonts w:ascii="Times New Roman" w:hAnsi="Times New Roman" w:cs="Times New Roman"/>
          <w:sz w:val="24"/>
        </w:rPr>
      </w:pPr>
      <w:r>
        <w:rPr>
          <w:rFonts w:hint="eastAsia"/>
          <w:sz w:val="24"/>
        </w:rPr>
        <w:t>资格审查材料</w:t>
      </w:r>
      <w:r>
        <w:rPr>
          <w:sz w:val="24"/>
        </w:rPr>
        <w:t>：有效身份证、准考证</w:t>
      </w:r>
      <w:r>
        <w:rPr>
          <w:rFonts w:hint="eastAsia"/>
          <w:sz w:val="24"/>
        </w:rPr>
        <w:t>；应届生为具有注册章的学生证，或者中国学信网学籍在线验证报告；</w:t>
      </w:r>
      <w:r>
        <w:rPr>
          <w:sz w:val="24"/>
        </w:rPr>
        <w:t>往届生学历学位证书</w:t>
      </w:r>
      <w:r>
        <w:rPr>
          <w:rFonts w:hint="eastAsia"/>
          <w:sz w:val="24"/>
        </w:rPr>
        <w:t>，并准备以上材料的复印件（其中</w:t>
      </w:r>
      <w:r w:rsidR="006913FE">
        <w:rPr>
          <w:rFonts w:hint="eastAsia"/>
          <w:sz w:val="24"/>
        </w:rPr>
        <w:t>身</w:t>
      </w:r>
      <w:r>
        <w:rPr>
          <w:rFonts w:hint="eastAsia"/>
          <w:sz w:val="24"/>
        </w:rPr>
        <w:t>份证为正反面）</w:t>
      </w:r>
      <w:r>
        <w:rPr>
          <w:sz w:val="24"/>
        </w:rPr>
        <w:t>。</w:t>
      </w:r>
      <w:r>
        <w:rPr>
          <w:rFonts w:ascii="Times New Roman" w:hAnsi="Times New Roman" w:cs="Times New Roman"/>
          <w:sz w:val="24"/>
        </w:rPr>
        <w:t>未通过资格审查的，不得参加复试。</w:t>
      </w:r>
    </w:p>
    <w:p w14:paraId="660CC7DA" w14:textId="77777777" w:rsidR="00AD43F8" w:rsidRDefault="009C0B13">
      <w:pPr>
        <w:widowControl/>
        <w:spacing w:line="360" w:lineRule="auto"/>
        <w:jc w:val="left"/>
        <w:rPr>
          <w:rFonts w:ascii="宋体" w:hAnsi="宋体" w:cs="宋体"/>
          <w:b/>
          <w:kern w:val="0"/>
          <w:sz w:val="24"/>
          <w:szCs w:val="24"/>
        </w:rPr>
      </w:pPr>
      <w:r>
        <w:rPr>
          <w:rFonts w:ascii="宋体" w:hAnsi="宋体" w:cs="宋体" w:hint="eastAsia"/>
          <w:b/>
          <w:kern w:val="0"/>
          <w:sz w:val="24"/>
          <w:szCs w:val="24"/>
        </w:rPr>
        <w:t>2、学业材料</w:t>
      </w:r>
    </w:p>
    <w:p w14:paraId="135BE0E5" w14:textId="77777777" w:rsidR="00AD43F8" w:rsidRDefault="009C0B13">
      <w:pPr>
        <w:adjustRightInd w:val="0"/>
        <w:snapToGrid w:val="0"/>
        <w:spacing w:line="360" w:lineRule="auto"/>
        <w:ind w:firstLineChars="200" w:firstLine="480"/>
        <w:rPr>
          <w:sz w:val="24"/>
        </w:rPr>
      </w:pPr>
      <w:r>
        <w:rPr>
          <w:rFonts w:hint="eastAsia"/>
          <w:sz w:val="24"/>
        </w:rPr>
        <w:t>根据教育部相关要求，为</w:t>
      </w:r>
      <w:r>
        <w:rPr>
          <w:sz w:val="24"/>
        </w:rPr>
        <w:t>加强对考生既往学业、一贯表现、科研能力、综合素质和思想品德等情况的全面考查，请考生提供大学学习成绩单、毕业论文、科研成果等补充材料</w:t>
      </w:r>
      <w:r>
        <w:rPr>
          <w:rFonts w:hint="eastAsia"/>
          <w:sz w:val="24"/>
        </w:rPr>
        <w:t>，复试时也可以递交给复试老师。</w:t>
      </w:r>
    </w:p>
    <w:p w14:paraId="46CF7DD8" w14:textId="77777777" w:rsidR="00AD43F8" w:rsidRDefault="009C0B13">
      <w:pPr>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六、复试形式和要求</w:t>
      </w:r>
    </w:p>
    <w:p w14:paraId="211B9A57" w14:textId="77777777" w:rsidR="00AD43F8" w:rsidRDefault="009C0B13">
      <w:pPr>
        <w:spacing w:line="360" w:lineRule="auto"/>
        <w:ind w:firstLineChars="200" w:firstLine="482"/>
        <w:rPr>
          <w:rFonts w:ascii="Times New Roman" w:hAnsi="Times New Roman" w:cs="Times New Roman"/>
          <w:b/>
          <w:bCs/>
          <w:kern w:val="0"/>
          <w:sz w:val="24"/>
          <w:szCs w:val="24"/>
        </w:rPr>
      </w:pPr>
      <w:r>
        <w:rPr>
          <w:rFonts w:ascii="Times New Roman" w:hAnsi="Times New Roman" w:cs="Times New Roman" w:hint="eastAsia"/>
          <w:b/>
          <w:bCs/>
          <w:kern w:val="0"/>
          <w:sz w:val="24"/>
          <w:szCs w:val="24"/>
        </w:rPr>
        <w:t>本次复试为线下面试：</w:t>
      </w:r>
    </w:p>
    <w:p w14:paraId="3AFCD166" w14:textId="77777777" w:rsidR="00AD43F8" w:rsidRDefault="009C0B1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）复试面试包括：基本政治态度、道德品质，相关专业知识的掌握、综合应用知识的能力及相关业绩等，以及英语能力。</w:t>
      </w:r>
    </w:p>
    <w:p w14:paraId="0FFA0F13" w14:textId="77777777" w:rsidR="00AD43F8" w:rsidRDefault="009C0B1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）每生面试时间不少于</w:t>
      </w:r>
      <w:r>
        <w:rPr>
          <w:rFonts w:ascii="Times New Roman" w:hAnsi="Times New Roman" w:cs="Times New Roman"/>
          <w:sz w:val="24"/>
        </w:rPr>
        <w:t>20</w:t>
      </w:r>
      <w:r>
        <w:rPr>
          <w:rFonts w:ascii="Times New Roman" w:hAnsi="Times New Roman" w:cs="Times New Roman"/>
          <w:sz w:val="24"/>
        </w:rPr>
        <w:t>分钟。</w:t>
      </w:r>
    </w:p>
    <w:p w14:paraId="0720F74A" w14:textId="77777777" w:rsidR="00AD43F8" w:rsidRDefault="009C0B1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）复试满分</w:t>
      </w:r>
      <w:r>
        <w:rPr>
          <w:rFonts w:ascii="Times New Roman" w:hAnsi="Times New Roman" w:cs="Times New Roman"/>
          <w:sz w:val="24"/>
        </w:rPr>
        <w:t>100</w:t>
      </w:r>
      <w:r>
        <w:rPr>
          <w:rFonts w:ascii="Times New Roman" w:hAnsi="Times New Roman" w:cs="Times New Roman"/>
          <w:sz w:val="24"/>
        </w:rPr>
        <w:t>分，包括专业综合技能面试成绩（</w:t>
      </w:r>
      <w:r>
        <w:rPr>
          <w:rFonts w:ascii="Times New Roman" w:hAnsi="Times New Roman" w:cs="Times New Roman"/>
          <w:sz w:val="24"/>
        </w:rPr>
        <w:t>80</w:t>
      </w:r>
      <w:r>
        <w:rPr>
          <w:rFonts w:ascii="Times New Roman" w:hAnsi="Times New Roman" w:cs="Times New Roman"/>
          <w:sz w:val="24"/>
        </w:rPr>
        <w:t>分）及英语能力面试成绩（</w:t>
      </w:r>
      <w:r>
        <w:rPr>
          <w:rFonts w:ascii="Times New Roman" w:hAnsi="Times New Roman" w:cs="Times New Roman"/>
          <w:sz w:val="24"/>
        </w:rPr>
        <w:t>20</w:t>
      </w:r>
      <w:r>
        <w:rPr>
          <w:rFonts w:ascii="Times New Roman" w:hAnsi="Times New Roman" w:cs="Times New Roman"/>
          <w:sz w:val="24"/>
        </w:rPr>
        <w:t>分）。复试成绩占综合成绩的</w:t>
      </w:r>
      <w:r>
        <w:rPr>
          <w:rFonts w:ascii="Times New Roman" w:hAnsi="Times New Roman" w:cs="Times New Roman"/>
          <w:sz w:val="24"/>
        </w:rPr>
        <w:t>30</w:t>
      </w:r>
      <w:r>
        <w:rPr>
          <w:rFonts w:ascii="Times New Roman" w:hAnsi="Times New Roman" w:cs="Times New Roman"/>
          <w:sz w:val="24"/>
        </w:rPr>
        <w:t>％。</w:t>
      </w:r>
    </w:p>
    <w:p w14:paraId="16BB8BE1" w14:textId="77777777" w:rsidR="00AD43F8" w:rsidRDefault="009C0B13">
      <w:pPr>
        <w:widowControl/>
        <w:tabs>
          <w:tab w:val="left" w:pos="1181"/>
        </w:tabs>
        <w:spacing w:line="360" w:lineRule="auto"/>
        <w:jc w:val="left"/>
        <w:rPr>
          <w:rFonts w:ascii="Times New Roman" w:hAnsi="Times New Roman" w:cs="Times New Roman"/>
          <w:b/>
          <w:kern w:val="0"/>
          <w:sz w:val="24"/>
          <w:szCs w:val="24"/>
        </w:rPr>
      </w:pPr>
      <w:r>
        <w:rPr>
          <w:rFonts w:ascii="Times New Roman" w:hAnsi="Times New Roman" w:cs="Times New Roman"/>
          <w:b/>
          <w:kern w:val="0"/>
          <w:sz w:val="24"/>
          <w:szCs w:val="24"/>
        </w:rPr>
        <w:t>七、复试日期</w:t>
      </w:r>
    </w:p>
    <w:p w14:paraId="33F200D8" w14:textId="0BBFEA85" w:rsidR="00AD43F8" w:rsidRDefault="009C0B13">
      <w:pPr>
        <w:adjustRightInd w:val="0"/>
        <w:snapToGrid w:val="0"/>
        <w:spacing w:line="360" w:lineRule="auto"/>
        <w:ind w:firstLineChars="200" w:firstLine="480"/>
        <w:rPr>
          <w:rFonts w:ascii="Times New Roman" w:hAnsi="Times New Roman" w:cs="Times New Roman"/>
          <w:sz w:val="24"/>
        </w:rPr>
      </w:pPr>
      <w:bookmarkStart w:id="1" w:name="_GoBack"/>
      <w:r>
        <w:rPr>
          <w:rFonts w:ascii="Times New Roman" w:hAnsi="Times New Roman" w:cs="Times New Roman"/>
          <w:sz w:val="24"/>
        </w:rPr>
        <w:t>复试日期：</w:t>
      </w:r>
      <w:r>
        <w:rPr>
          <w:rFonts w:ascii="Times New Roman" w:hAnsi="Times New Roman" w:cs="Times New Roman"/>
          <w:sz w:val="24"/>
        </w:rPr>
        <w:t>202</w:t>
      </w:r>
      <w:r w:rsidR="00E85AAA">
        <w:rPr>
          <w:rFonts w:ascii="Times New Roman" w:hAnsi="Times New Roman" w:cs="Times New Roman"/>
          <w:sz w:val="24"/>
        </w:rPr>
        <w:t>3</w:t>
      </w:r>
      <w:r>
        <w:rPr>
          <w:rFonts w:ascii="Times New Roman" w:hAnsi="Times New Roman" w:cs="Times New Roman"/>
          <w:sz w:val="24"/>
        </w:rPr>
        <w:t>年</w:t>
      </w:r>
      <w:r>
        <w:rPr>
          <w:rFonts w:ascii="Times New Roman" w:hAnsi="Times New Roman" w:cs="Times New Roman"/>
          <w:sz w:val="24"/>
          <w:highlight w:val="yellow"/>
        </w:rPr>
        <w:t>3</w:t>
      </w:r>
      <w:r>
        <w:rPr>
          <w:rFonts w:ascii="Times New Roman" w:hAnsi="Times New Roman" w:cs="Times New Roman"/>
          <w:sz w:val="24"/>
          <w:highlight w:val="yellow"/>
        </w:rPr>
        <w:t>月</w:t>
      </w:r>
      <w:r>
        <w:rPr>
          <w:rFonts w:ascii="Times New Roman" w:hAnsi="Times New Roman" w:cs="Times New Roman"/>
          <w:sz w:val="24"/>
          <w:highlight w:val="yellow"/>
        </w:rPr>
        <w:t>2</w:t>
      </w:r>
      <w:r w:rsidR="009D39C8">
        <w:rPr>
          <w:rFonts w:ascii="Times New Roman" w:hAnsi="Times New Roman" w:cs="Times New Roman"/>
          <w:sz w:val="24"/>
          <w:highlight w:val="yellow"/>
        </w:rPr>
        <w:t>3</w:t>
      </w:r>
      <w:r w:rsidR="009A618D">
        <w:rPr>
          <w:rFonts w:ascii="Times New Roman" w:hAnsi="Times New Roman" w:cs="Times New Roman"/>
          <w:sz w:val="24"/>
          <w:highlight w:val="yellow"/>
        </w:rPr>
        <w:t>-</w:t>
      </w:r>
      <w:r w:rsidR="0025783F">
        <w:rPr>
          <w:rFonts w:ascii="Times New Roman" w:hAnsi="Times New Roman" w:cs="Times New Roman"/>
          <w:sz w:val="24"/>
          <w:highlight w:val="yellow"/>
        </w:rPr>
        <w:t>30</w:t>
      </w:r>
      <w:r>
        <w:rPr>
          <w:rFonts w:ascii="Times New Roman" w:hAnsi="Times New Roman" w:cs="Times New Roman"/>
          <w:sz w:val="24"/>
          <w:highlight w:val="yellow"/>
        </w:rPr>
        <w:t>日</w:t>
      </w:r>
      <w:bookmarkEnd w:id="1"/>
      <w:r>
        <w:rPr>
          <w:rFonts w:ascii="Times New Roman" w:hAnsi="Times New Roman" w:cs="Times New Roman"/>
          <w:sz w:val="24"/>
        </w:rPr>
        <w:t>，</w:t>
      </w:r>
      <w:r>
        <w:rPr>
          <w:rFonts w:ascii="Times New Roman" w:hAnsi="Times New Roman" w:cs="Times New Roman" w:hint="eastAsia"/>
          <w:sz w:val="24"/>
        </w:rPr>
        <w:t>地点：浙江大学玉泉校区</w:t>
      </w:r>
      <w:r>
        <w:rPr>
          <w:rFonts w:ascii="Times New Roman" w:hAnsi="Times New Roman" w:cs="Times New Roman" w:hint="eastAsia"/>
          <w:sz w:val="24"/>
        </w:rPr>
        <w:t xml:space="preserve"> </w:t>
      </w:r>
      <w:r>
        <w:rPr>
          <w:rFonts w:ascii="Times New Roman" w:hAnsi="Times New Roman" w:cs="Times New Roman" w:hint="eastAsia"/>
          <w:sz w:val="24"/>
        </w:rPr>
        <w:t>，</w:t>
      </w:r>
      <w:r>
        <w:rPr>
          <w:rFonts w:ascii="Times New Roman" w:hAnsi="Times New Roman" w:cs="Times New Roman"/>
          <w:sz w:val="24"/>
        </w:rPr>
        <w:t>详情请关注网页。</w:t>
      </w:r>
    </w:p>
    <w:p w14:paraId="66172A98" w14:textId="77777777" w:rsidR="00AD43F8" w:rsidRDefault="009C0B13">
      <w:pPr>
        <w:widowControl/>
        <w:tabs>
          <w:tab w:val="left" w:pos="1181"/>
        </w:tabs>
        <w:spacing w:line="360" w:lineRule="auto"/>
        <w:jc w:val="left"/>
        <w:rPr>
          <w:rFonts w:ascii="Times New Roman" w:hAnsi="Times New Roman" w:cs="Times New Roman"/>
          <w:b/>
          <w:bCs/>
          <w:kern w:val="0"/>
          <w:sz w:val="24"/>
          <w:szCs w:val="24"/>
        </w:rPr>
      </w:pPr>
      <w:r>
        <w:rPr>
          <w:rFonts w:ascii="Times New Roman" w:hAnsi="Times New Roman" w:cs="Times New Roman"/>
          <w:b/>
          <w:kern w:val="0"/>
          <w:sz w:val="24"/>
          <w:szCs w:val="24"/>
        </w:rPr>
        <w:t>八</w:t>
      </w:r>
      <w:r>
        <w:rPr>
          <w:rFonts w:ascii="Times New Roman" w:hAnsi="Times New Roman" w:cs="Times New Roman"/>
          <w:b/>
          <w:bCs/>
          <w:kern w:val="0"/>
          <w:sz w:val="24"/>
          <w:szCs w:val="24"/>
        </w:rPr>
        <w:t>、录取</w:t>
      </w:r>
    </w:p>
    <w:p w14:paraId="21C9F80A" w14:textId="77777777" w:rsidR="00AD43F8" w:rsidRDefault="009C0B1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根据招生录取方案，综合考生的思想政治素质和品德考核情况、统考初试和复试面试成绩择优确定拟录取名单。</w:t>
      </w:r>
    </w:p>
    <w:p w14:paraId="5C3D63E9" w14:textId="77777777" w:rsidR="00AD43F8" w:rsidRDefault="009C0B1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）综合成绩计算办法：</w:t>
      </w:r>
    </w:p>
    <w:p w14:paraId="3A2EB80A" w14:textId="77777777" w:rsidR="00AD43F8" w:rsidRDefault="009C0B1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综合成绩＝</w:t>
      </w:r>
      <w:r>
        <w:rPr>
          <w:rFonts w:ascii="Times New Roman" w:hAnsi="Times New Roman" w:cs="Times New Roman"/>
          <w:sz w:val="24"/>
        </w:rPr>
        <w:t xml:space="preserve"> 0.7 × ((</w:t>
      </w:r>
      <w:r>
        <w:rPr>
          <w:rFonts w:ascii="Times New Roman" w:hAnsi="Times New Roman" w:cs="Times New Roman"/>
          <w:sz w:val="24"/>
        </w:rPr>
        <w:t>统考初试成绩</w:t>
      </w:r>
      <w:r>
        <w:rPr>
          <w:rFonts w:ascii="Times New Roman" w:hAnsi="Times New Roman" w:cs="Times New Roman"/>
          <w:sz w:val="24"/>
        </w:rPr>
        <w:t>)/5) + 0.3×</w:t>
      </w:r>
      <w:r>
        <w:rPr>
          <w:rFonts w:ascii="Times New Roman" w:hAnsi="Times New Roman" w:cs="Times New Roman"/>
          <w:sz w:val="24"/>
        </w:rPr>
        <w:t>复试成绩。</w:t>
      </w:r>
    </w:p>
    <w:p w14:paraId="2D571BAB" w14:textId="77777777" w:rsidR="00AD43F8" w:rsidRDefault="009C0B1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）录取：各研究方向按第一志愿优先</w:t>
      </w:r>
      <w:r>
        <w:rPr>
          <w:rFonts w:ascii="Times New Roman" w:hAnsi="Times New Roman" w:cs="Times New Roman" w:hint="eastAsia"/>
          <w:sz w:val="24"/>
        </w:rPr>
        <w:t>原则</w:t>
      </w:r>
      <w:r>
        <w:rPr>
          <w:rFonts w:ascii="Times New Roman" w:hAnsi="Times New Roman" w:cs="Times New Roman"/>
          <w:sz w:val="24"/>
        </w:rPr>
        <w:t>，</w:t>
      </w:r>
      <w:r>
        <w:rPr>
          <w:rFonts w:ascii="Times New Roman" w:hAnsi="Times New Roman" w:cs="Times New Roman" w:hint="eastAsia"/>
          <w:sz w:val="24"/>
        </w:rPr>
        <w:t>根据</w:t>
      </w:r>
      <w:r>
        <w:rPr>
          <w:rFonts w:ascii="Times New Roman" w:hAnsi="Times New Roman" w:cs="Times New Roman"/>
          <w:sz w:val="24"/>
        </w:rPr>
        <w:t>综合成绩排序</w:t>
      </w:r>
      <w:r>
        <w:rPr>
          <w:rFonts w:ascii="Times New Roman" w:hAnsi="Times New Roman" w:cs="Times New Roman" w:hint="eastAsia"/>
          <w:sz w:val="24"/>
        </w:rPr>
        <w:t>依次</w:t>
      </w:r>
      <w:r>
        <w:rPr>
          <w:rFonts w:ascii="Times New Roman" w:hAnsi="Times New Roman" w:cs="Times New Roman"/>
          <w:sz w:val="24"/>
        </w:rPr>
        <w:t>录取，综合成绩并列时以统考初试总成绩排序，若仍然并列按政治、数学、英语三门课成绩之和排序。</w:t>
      </w:r>
      <w:r>
        <w:rPr>
          <w:rFonts w:ascii="Times New Roman" w:hAnsi="Times New Roman" w:cs="Times New Roman" w:hint="eastAsia"/>
          <w:sz w:val="24"/>
        </w:rPr>
        <w:t>第一志愿考生录取完后再录取第二志愿考生。</w:t>
      </w:r>
      <w:r>
        <w:rPr>
          <w:rFonts w:ascii="Times New Roman" w:hAnsi="Times New Roman" w:cs="Times New Roman"/>
          <w:sz w:val="24"/>
        </w:rPr>
        <w:t>其中：</w:t>
      </w:r>
    </w:p>
    <w:p w14:paraId="01CD4644" w14:textId="77777777" w:rsidR="00AD43F8" w:rsidRDefault="009C0B1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i</w:t>
      </w:r>
      <w:r>
        <w:rPr>
          <w:rFonts w:ascii="Times New Roman" w:hAnsi="Times New Roman" w:cs="Times New Roman"/>
          <w:sz w:val="24"/>
        </w:rPr>
        <w:t>）复试成绩低于</w:t>
      </w:r>
      <w:r>
        <w:rPr>
          <w:rFonts w:ascii="Times New Roman" w:hAnsi="Times New Roman" w:cs="Times New Roman"/>
          <w:sz w:val="24"/>
        </w:rPr>
        <w:t>60</w:t>
      </w:r>
      <w:r>
        <w:rPr>
          <w:rFonts w:ascii="Times New Roman" w:hAnsi="Times New Roman" w:cs="Times New Roman"/>
          <w:sz w:val="24"/>
        </w:rPr>
        <w:t>分者不予录取。</w:t>
      </w:r>
    </w:p>
    <w:p w14:paraId="3B0D5BB2" w14:textId="77777777" w:rsidR="00AD43F8" w:rsidRDefault="009C0B1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ii</w:t>
      </w:r>
      <w:r>
        <w:rPr>
          <w:rFonts w:ascii="Times New Roman" w:hAnsi="Times New Roman" w:cs="Times New Roman"/>
          <w:sz w:val="24"/>
        </w:rPr>
        <w:t>）思想品德（包括政治态度、思想表现、道德品质、</w:t>
      </w:r>
      <w:r>
        <w:rPr>
          <w:rFonts w:ascii="Times New Roman" w:hAnsi="Times New Roman" w:cs="Times New Roman" w:hint="eastAsia"/>
          <w:sz w:val="24"/>
        </w:rPr>
        <w:t>科学精神、</w:t>
      </w:r>
      <w:r>
        <w:rPr>
          <w:rFonts w:ascii="Times New Roman" w:hAnsi="Times New Roman" w:cs="Times New Roman"/>
          <w:sz w:val="24"/>
        </w:rPr>
        <w:t>遵纪守法、诚实守信等方面）考核不合格者不予录取。</w:t>
      </w:r>
    </w:p>
    <w:p w14:paraId="0A838FF7" w14:textId="77777777" w:rsidR="00AD43F8" w:rsidRDefault="009C0B13">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sz w:val="24"/>
        </w:rPr>
        <w:t>拟录取名单报研究生院审核通过后由学校统一公示，公示时间</w:t>
      </w:r>
      <w:r>
        <w:rPr>
          <w:rFonts w:ascii="Times New Roman" w:hAnsi="Times New Roman" w:cs="Times New Roman"/>
          <w:sz w:val="24"/>
        </w:rPr>
        <w:t>10</w:t>
      </w:r>
      <w:r>
        <w:rPr>
          <w:rFonts w:ascii="Times New Roman" w:hAnsi="Times New Roman" w:cs="Times New Roman"/>
          <w:sz w:val="24"/>
        </w:rPr>
        <w:t>个工作日。</w:t>
      </w:r>
    </w:p>
    <w:p w14:paraId="7436A81B" w14:textId="77777777" w:rsidR="00AD43F8" w:rsidRDefault="009C0B13">
      <w:pPr>
        <w:widowControl/>
        <w:tabs>
          <w:tab w:val="left" w:pos="1181"/>
        </w:tabs>
        <w:spacing w:line="360" w:lineRule="auto"/>
        <w:jc w:val="left"/>
        <w:rPr>
          <w:rFonts w:ascii="Times New Roman" w:hAnsi="Times New Roman" w:cs="Times New Roman"/>
          <w:b/>
          <w:bCs/>
          <w:kern w:val="0"/>
          <w:sz w:val="24"/>
          <w:szCs w:val="24"/>
        </w:rPr>
      </w:pPr>
      <w:r>
        <w:rPr>
          <w:rFonts w:ascii="Times New Roman" w:hAnsi="Times New Roman" w:cs="Times New Roman"/>
          <w:b/>
          <w:bCs/>
          <w:kern w:val="0"/>
          <w:sz w:val="24"/>
          <w:szCs w:val="24"/>
        </w:rPr>
        <w:t>九</w:t>
      </w:r>
      <w:r>
        <w:rPr>
          <w:rFonts w:ascii="Times New Roman" w:hAnsi="Times New Roman" w:cs="Times New Roman"/>
          <w:b/>
          <w:bCs/>
          <w:kern w:val="0"/>
          <w:sz w:val="24"/>
          <w:szCs w:val="24"/>
        </w:rPr>
        <w:t>.</w:t>
      </w:r>
      <w:r>
        <w:rPr>
          <w:rFonts w:ascii="Times New Roman" w:hAnsi="Times New Roman" w:cs="Times New Roman"/>
          <w:b/>
          <w:bCs/>
          <w:kern w:val="0"/>
          <w:sz w:val="24"/>
          <w:szCs w:val="24"/>
        </w:rPr>
        <w:t>体检</w:t>
      </w:r>
    </w:p>
    <w:p w14:paraId="6FDC088B" w14:textId="77777777" w:rsidR="00AD43F8" w:rsidRDefault="009C0B13" w:rsidP="00030DD2">
      <w:pPr>
        <w:widowControl/>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考生被我院拟录取后</w:t>
      </w:r>
      <w:r>
        <w:rPr>
          <w:rFonts w:ascii="Times New Roman" w:hAnsi="Times New Roman" w:cs="Times New Roman" w:hint="eastAsia"/>
          <w:sz w:val="24"/>
        </w:rPr>
        <w:t>，</w:t>
      </w:r>
      <w:r w:rsidR="007C2422">
        <w:rPr>
          <w:rFonts w:ascii="Times New Roman" w:hAnsi="Times New Roman" w:cs="Times New Roman" w:hint="eastAsia"/>
          <w:sz w:val="24"/>
        </w:rPr>
        <w:t>可</w:t>
      </w:r>
      <w:r>
        <w:rPr>
          <w:rFonts w:ascii="Times New Roman" w:hAnsi="Times New Roman" w:cs="Times New Roman" w:hint="eastAsia"/>
          <w:sz w:val="24"/>
        </w:rPr>
        <w:t>在浙江大学校医院</w:t>
      </w:r>
      <w:r w:rsidR="007C2422">
        <w:rPr>
          <w:rFonts w:ascii="Times New Roman" w:hAnsi="Times New Roman" w:cs="Times New Roman" w:hint="eastAsia"/>
          <w:sz w:val="24"/>
        </w:rPr>
        <w:t>（具体安排详见：</w:t>
      </w:r>
      <w:r w:rsidR="007C2422">
        <w:rPr>
          <w:rFonts w:ascii="Times New Roman" w:hAnsi="Times New Roman" w:cs="Times New Roman" w:hint="eastAsia"/>
          <w:sz w:val="24"/>
        </w:rPr>
        <w:t>http://zdyy.zju.edu.cn/2023/0316/c37617a2729384/page.htm</w:t>
      </w:r>
      <w:r w:rsidR="007C2422">
        <w:rPr>
          <w:rFonts w:ascii="Times New Roman" w:hAnsi="Times New Roman" w:cs="Times New Roman" w:hint="eastAsia"/>
          <w:sz w:val="24"/>
        </w:rPr>
        <w:t>）</w:t>
      </w:r>
      <w:r>
        <w:rPr>
          <w:rFonts w:ascii="Times New Roman" w:hAnsi="Times New Roman" w:cs="Times New Roman" w:hint="eastAsia"/>
          <w:sz w:val="24"/>
        </w:rPr>
        <w:t>或</w:t>
      </w:r>
      <w:r>
        <w:rPr>
          <w:rFonts w:ascii="Times New Roman" w:hAnsi="Times New Roman" w:cs="Times New Roman"/>
          <w:sz w:val="24"/>
        </w:rPr>
        <w:t>自行去当地二甲及以上医院体检并将体检表于</w:t>
      </w:r>
      <w:r>
        <w:rPr>
          <w:rFonts w:ascii="Times New Roman" w:hAnsi="Times New Roman" w:cs="Times New Roman"/>
          <w:sz w:val="24"/>
        </w:rPr>
        <w:t>4</w:t>
      </w:r>
      <w:r>
        <w:rPr>
          <w:rFonts w:ascii="Times New Roman" w:hAnsi="Times New Roman" w:cs="Times New Roman"/>
          <w:sz w:val="24"/>
        </w:rPr>
        <w:t>月</w:t>
      </w:r>
      <w:r>
        <w:rPr>
          <w:rFonts w:ascii="Times New Roman" w:hAnsi="Times New Roman" w:cs="Times New Roman"/>
          <w:sz w:val="24"/>
        </w:rPr>
        <w:t>15</w:t>
      </w:r>
      <w:r>
        <w:rPr>
          <w:rFonts w:ascii="Times New Roman" w:hAnsi="Times New Roman" w:cs="Times New Roman"/>
          <w:sz w:val="24"/>
        </w:rPr>
        <w:t>日前寄我院。体检不合格者不予录取。体检标准参照教育部、原卫生部、中国残联印发的《普通高等学校招生体检工作指导意见》（教学〔</w:t>
      </w:r>
      <w:r>
        <w:rPr>
          <w:rFonts w:ascii="Times New Roman" w:hAnsi="Times New Roman" w:cs="Times New Roman"/>
          <w:sz w:val="24"/>
        </w:rPr>
        <w:t>2003</w:t>
      </w: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号）、《教育部办公厅卫生部办公厅关于普通高等学校招生学生入学身体检查取消乙肝项目检测有关问题的通知》（教学厅〔</w:t>
      </w:r>
      <w:r>
        <w:rPr>
          <w:rFonts w:ascii="Times New Roman" w:hAnsi="Times New Roman" w:cs="Times New Roman"/>
          <w:sz w:val="24"/>
        </w:rPr>
        <w:t>2010</w:t>
      </w: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号）文件执行。如有特殊情况考生须及时与我院联系。</w:t>
      </w:r>
    </w:p>
    <w:p w14:paraId="6740BCB2" w14:textId="77777777" w:rsidR="00AD43F8" w:rsidRDefault="009C0B13" w:rsidP="00617659">
      <w:pPr>
        <w:widowControl/>
        <w:numPr>
          <w:ilvl w:val="0"/>
          <w:numId w:val="2"/>
        </w:numPr>
        <w:adjustRightInd w:val="0"/>
        <w:snapToGrid w:val="0"/>
        <w:spacing w:line="360" w:lineRule="auto"/>
        <w:rPr>
          <w:rFonts w:ascii="Times New Roman" w:hAnsi="Times New Roman" w:cs="Times New Roman"/>
          <w:sz w:val="24"/>
        </w:rPr>
      </w:pPr>
      <w:r>
        <w:rPr>
          <w:rFonts w:ascii="Times New Roman" w:hAnsi="Times New Roman" w:cs="Times New Roman" w:hint="eastAsia"/>
          <w:sz w:val="24"/>
        </w:rPr>
        <w:t>政审</w:t>
      </w:r>
    </w:p>
    <w:p w14:paraId="3993F0C6" w14:textId="77777777" w:rsidR="00AD43F8" w:rsidRDefault="009C0B13" w:rsidP="00030DD2">
      <w:pPr>
        <w:widowControl/>
        <w:numPr>
          <w:ilvl w:val="255"/>
          <w:numId w:val="0"/>
        </w:numPr>
        <w:adjustRightInd w:val="0"/>
        <w:snapToGrid w:val="0"/>
        <w:spacing w:line="360" w:lineRule="auto"/>
        <w:ind w:firstLineChars="200" w:firstLine="480"/>
        <w:rPr>
          <w:rFonts w:ascii="Times New Roman" w:hAnsi="Times New Roman" w:cs="Times New Roman"/>
          <w:sz w:val="24"/>
        </w:rPr>
      </w:pPr>
      <w:r>
        <w:rPr>
          <w:rFonts w:ascii="宋体" w:hAnsi="宋体" w:cs="宋体" w:hint="eastAsia"/>
          <w:color w:val="000000"/>
          <w:kern w:val="0"/>
          <w:sz w:val="24"/>
          <w:szCs w:val="24"/>
        </w:rPr>
        <w:t>拟录取名单确定后，学院院级党组织向考生所在单位函调人事档案和本人现实表现等材料，全面审查其政治思想情况。函调的考生现实表现材料，需由考生本人档案所在单位的人事、政工部门加盖印章。审查不合格者不予发放录取通知书。</w:t>
      </w:r>
    </w:p>
    <w:p w14:paraId="7B88BC49" w14:textId="77777777" w:rsidR="00AD43F8" w:rsidRDefault="009C0B13">
      <w:pPr>
        <w:widowControl/>
        <w:tabs>
          <w:tab w:val="left" w:pos="1181"/>
        </w:tabs>
        <w:spacing w:line="360" w:lineRule="auto"/>
        <w:jc w:val="left"/>
        <w:rPr>
          <w:rFonts w:ascii="Times New Roman" w:hAnsi="Times New Roman" w:cs="Times New Roman"/>
          <w:b/>
          <w:kern w:val="0"/>
          <w:sz w:val="24"/>
          <w:szCs w:val="24"/>
        </w:rPr>
      </w:pPr>
      <w:r>
        <w:rPr>
          <w:rFonts w:ascii="Times New Roman" w:hAnsi="Times New Roman" w:cs="Times New Roman" w:hint="eastAsia"/>
          <w:b/>
          <w:kern w:val="0"/>
          <w:sz w:val="24"/>
          <w:szCs w:val="24"/>
        </w:rPr>
        <w:t>十一</w:t>
      </w:r>
      <w:r>
        <w:rPr>
          <w:rFonts w:ascii="Times New Roman" w:hAnsi="Times New Roman" w:cs="Times New Roman"/>
          <w:b/>
          <w:kern w:val="0"/>
          <w:sz w:val="24"/>
          <w:szCs w:val="24"/>
        </w:rPr>
        <w:t>、其他</w:t>
      </w:r>
    </w:p>
    <w:p w14:paraId="47AC2CFD" w14:textId="77777777" w:rsidR="00AD43F8" w:rsidRDefault="009C0B13">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Times New Roman" w:cs="Times New Roman"/>
          <w:sz w:val="24"/>
        </w:rPr>
        <w:t>未尽事宜按学校相关规定及学院研究生招生工作领导小组集体商议决定。</w:t>
      </w:r>
    </w:p>
    <w:p w14:paraId="3346B21D" w14:textId="77777777" w:rsidR="00AD43F8" w:rsidRDefault="009C0B13">
      <w:pPr>
        <w:widowControl/>
        <w:tabs>
          <w:tab w:val="left" w:pos="1181"/>
        </w:tabs>
        <w:spacing w:line="360" w:lineRule="auto"/>
        <w:ind w:firstLineChars="1826" w:firstLine="4382"/>
        <w:jc w:val="left"/>
        <w:rPr>
          <w:rFonts w:ascii="Times New Roman" w:hAnsi="Times New Roman" w:cs="Times New Roman"/>
          <w:kern w:val="0"/>
          <w:sz w:val="24"/>
          <w:szCs w:val="24"/>
        </w:rPr>
      </w:pPr>
      <w:r>
        <w:rPr>
          <w:rFonts w:ascii="Times New Roman" w:hAnsi="Times New Roman" w:cs="Times New Roman"/>
          <w:kern w:val="0"/>
          <w:sz w:val="24"/>
          <w:szCs w:val="24"/>
        </w:rPr>
        <w:t xml:space="preserve">     </w:t>
      </w:r>
      <w:r>
        <w:rPr>
          <w:rFonts w:ascii="Times New Roman" w:hAnsi="Times New Roman" w:cs="Times New Roman"/>
          <w:kern w:val="0"/>
          <w:sz w:val="24"/>
          <w:szCs w:val="24"/>
        </w:rPr>
        <w:t>浙江大学电气工程学院</w:t>
      </w:r>
    </w:p>
    <w:p w14:paraId="3A2BD1F6" w14:textId="77777777" w:rsidR="00AD43F8" w:rsidRDefault="009C0B13">
      <w:pPr>
        <w:widowControl/>
        <w:tabs>
          <w:tab w:val="left" w:pos="1181"/>
        </w:tabs>
        <w:spacing w:line="360" w:lineRule="auto"/>
        <w:ind w:firstLine="480"/>
        <w:jc w:val="left"/>
        <w:rPr>
          <w:rFonts w:ascii="Times New Roman" w:hAnsi="Times New Roman" w:cs="Times New Roman"/>
          <w:kern w:val="0"/>
          <w:sz w:val="24"/>
          <w:szCs w:val="24"/>
        </w:rPr>
      </w:pPr>
      <w:r>
        <w:rPr>
          <w:rFonts w:ascii="Times New Roman" w:hAnsi="Times New Roman" w:cs="Times New Roman"/>
          <w:kern w:val="0"/>
          <w:sz w:val="24"/>
          <w:szCs w:val="24"/>
        </w:rPr>
        <w:t xml:space="preserve">                                        2023</w:t>
      </w:r>
      <w:r>
        <w:rPr>
          <w:rFonts w:ascii="Times New Roman" w:hAnsi="Times New Roman" w:cs="Times New Roman"/>
          <w:kern w:val="0"/>
          <w:sz w:val="24"/>
          <w:szCs w:val="24"/>
        </w:rPr>
        <w:t>年</w:t>
      </w:r>
      <w:r>
        <w:rPr>
          <w:rFonts w:ascii="Times New Roman" w:hAnsi="Times New Roman" w:cs="Times New Roman"/>
          <w:kern w:val="0"/>
          <w:sz w:val="24"/>
          <w:szCs w:val="24"/>
        </w:rPr>
        <w:t>3</w:t>
      </w:r>
      <w:r>
        <w:rPr>
          <w:rFonts w:ascii="Times New Roman" w:hAnsi="Times New Roman" w:cs="Times New Roman"/>
          <w:kern w:val="0"/>
          <w:sz w:val="24"/>
          <w:szCs w:val="24"/>
        </w:rPr>
        <w:t>月</w:t>
      </w:r>
      <w:r>
        <w:rPr>
          <w:rFonts w:ascii="Times New Roman" w:hAnsi="Times New Roman" w:cs="Times New Roman"/>
          <w:kern w:val="0"/>
          <w:sz w:val="24"/>
          <w:szCs w:val="24"/>
        </w:rPr>
        <w:t>15</w:t>
      </w:r>
      <w:r>
        <w:rPr>
          <w:rFonts w:ascii="Times New Roman" w:hAnsi="Times New Roman" w:cs="Times New Roman"/>
          <w:kern w:val="0"/>
          <w:sz w:val="24"/>
          <w:szCs w:val="24"/>
        </w:rPr>
        <w:t>日</w:t>
      </w:r>
    </w:p>
    <w:tbl>
      <w:tblPr>
        <w:tblpPr w:leftFromText="180" w:rightFromText="180" w:vertAnchor="text" w:horzAnchor="page" w:tblpX="1391" w:tblpY="771"/>
        <w:tblOverlap w:val="never"/>
        <w:tblW w:w="9405" w:type="dxa"/>
        <w:tblLayout w:type="fixed"/>
        <w:tblCellMar>
          <w:left w:w="0" w:type="dxa"/>
          <w:right w:w="0" w:type="dxa"/>
        </w:tblCellMar>
        <w:tblLook w:val="04A0" w:firstRow="1" w:lastRow="0" w:firstColumn="1" w:lastColumn="0" w:noHBand="0" w:noVBand="1"/>
      </w:tblPr>
      <w:tblGrid>
        <w:gridCol w:w="1080"/>
        <w:gridCol w:w="778"/>
        <w:gridCol w:w="302"/>
        <w:gridCol w:w="245"/>
        <w:gridCol w:w="835"/>
        <w:gridCol w:w="1150"/>
        <w:gridCol w:w="303"/>
        <w:gridCol w:w="122"/>
        <w:gridCol w:w="270"/>
        <w:gridCol w:w="1451"/>
        <w:gridCol w:w="529"/>
        <w:gridCol w:w="180"/>
        <w:gridCol w:w="900"/>
        <w:gridCol w:w="1260"/>
      </w:tblGrid>
      <w:tr w:rsidR="00AD43F8" w14:paraId="26C53827" w14:textId="77777777">
        <w:trPr>
          <w:trHeight w:val="54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29286" w14:textId="77777777" w:rsidR="00AD43F8" w:rsidRDefault="009C0B13">
            <w:pPr>
              <w:widowControl/>
              <w:jc w:val="center"/>
              <w:textAlignment w:val="center"/>
              <w:rPr>
                <w:rFonts w:ascii="Times New Roman" w:hAnsi="Times New Roman" w:cs="Times New Roman"/>
                <w:b/>
                <w:sz w:val="22"/>
              </w:rPr>
            </w:pPr>
            <w:r>
              <w:rPr>
                <w:rFonts w:ascii="Times New Roman" w:hAnsi="Times New Roman" w:cs="Times New Roman"/>
                <w:b/>
                <w:bCs/>
                <w:kern w:val="0"/>
                <w:sz w:val="28"/>
                <w:szCs w:val="28"/>
              </w:rPr>
              <w:lastRenderedPageBreak/>
              <w:br w:type="page"/>
            </w:r>
            <w:r>
              <w:rPr>
                <w:rFonts w:ascii="Times New Roman" w:hAnsi="Times New Roman" w:cs="Times New Roman"/>
                <w:b/>
                <w:kern w:val="0"/>
                <w:sz w:val="22"/>
              </w:rPr>
              <w:t>考生基本情况</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BF572" w14:textId="77777777" w:rsidR="00AD43F8" w:rsidRDefault="009C0B13">
            <w:pPr>
              <w:widowControl/>
              <w:jc w:val="center"/>
              <w:textAlignment w:val="center"/>
              <w:rPr>
                <w:rFonts w:ascii="Times New Roman" w:hAnsi="Times New Roman" w:cs="Times New Roman"/>
                <w:sz w:val="22"/>
              </w:rPr>
            </w:pPr>
            <w:r>
              <w:rPr>
                <w:rFonts w:ascii="Times New Roman" w:hAnsi="Times New Roman" w:cs="Times New Roman"/>
                <w:kern w:val="0"/>
                <w:sz w:val="22"/>
              </w:rPr>
              <w:t>姓名</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3FD4B" w14:textId="77777777" w:rsidR="00AD43F8" w:rsidRDefault="00AD43F8">
            <w:pPr>
              <w:jc w:val="center"/>
              <w:rPr>
                <w:rFonts w:ascii="Times New Roman" w:hAnsi="Times New Roman" w:cs="Times New Roman"/>
                <w:sz w:val="22"/>
              </w:rPr>
            </w:pPr>
          </w:p>
        </w:tc>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8E8C8" w14:textId="77777777" w:rsidR="00AD43F8" w:rsidRDefault="009C0B13">
            <w:pPr>
              <w:widowControl/>
              <w:jc w:val="center"/>
              <w:textAlignment w:val="center"/>
              <w:rPr>
                <w:rFonts w:ascii="Times New Roman" w:hAnsi="Times New Roman" w:cs="Times New Roman"/>
                <w:sz w:val="22"/>
              </w:rPr>
            </w:pPr>
            <w:r>
              <w:rPr>
                <w:rFonts w:ascii="Times New Roman" w:hAnsi="Times New Roman" w:cs="Times New Roman"/>
                <w:kern w:val="0"/>
                <w:sz w:val="22"/>
              </w:rPr>
              <w:t>准考证号码</w:t>
            </w:r>
          </w:p>
        </w:tc>
        <w:tc>
          <w:tcPr>
            <w:tcW w:w="4712"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8725E2" w14:textId="77777777" w:rsidR="00AD43F8" w:rsidRDefault="00AD43F8">
            <w:pPr>
              <w:jc w:val="center"/>
              <w:rPr>
                <w:rFonts w:ascii="Times New Roman" w:hAnsi="Times New Roman" w:cs="Times New Roman"/>
                <w:sz w:val="22"/>
              </w:rPr>
            </w:pPr>
          </w:p>
        </w:tc>
      </w:tr>
      <w:tr w:rsidR="00AD43F8" w14:paraId="670814F3" w14:textId="77777777">
        <w:trPr>
          <w:trHeight w:val="54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7FCF7" w14:textId="77777777" w:rsidR="00AD43F8" w:rsidRDefault="00AD43F8">
            <w:pPr>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096E8" w14:textId="77777777" w:rsidR="00AD43F8" w:rsidRDefault="009C0B13">
            <w:pPr>
              <w:widowControl/>
              <w:jc w:val="center"/>
              <w:textAlignment w:val="center"/>
              <w:rPr>
                <w:rFonts w:ascii="Times New Roman" w:hAnsi="Times New Roman" w:cs="Times New Roman"/>
                <w:sz w:val="22"/>
              </w:rPr>
            </w:pPr>
            <w:r>
              <w:rPr>
                <w:rFonts w:ascii="Times New Roman" w:hAnsi="Times New Roman" w:cs="Times New Roman"/>
                <w:kern w:val="0"/>
                <w:sz w:val="22"/>
              </w:rPr>
              <w:t>性别</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9E978" w14:textId="77777777" w:rsidR="00AD43F8" w:rsidRDefault="00AD43F8">
            <w:pPr>
              <w:jc w:val="center"/>
              <w:rPr>
                <w:rFonts w:ascii="Times New Roman" w:hAnsi="Times New Roman" w:cs="Times New Roman"/>
                <w:sz w:val="22"/>
              </w:rPr>
            </w:pPr>
          </w:p>
        </w:tc>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E7A5D" w14:textId="77777777" w:rsidR="00AD43F8" w:rsidRDefault="009C0B13">
            <w:pPr>
              <w:widowControl/>
              <w:jc w:val="center"/>
              <w:textAlignment w:val="center"/>
              <w:rPr>
                <w:rFonts w:ascii="Times New Roman" w:hAnsi="Times New Roman" w:cs="Times New Roman"/>
                <w:sz w:val="22"/>
              </w:rPr>
            </w:pPr>
            <w:r>
              <w:rPr>
                <w:rFonts w:ascii="Times New Roman" w:hAnsi="Times New Roman" w:cs="Times New Roman"/>
                <w:kern w:val="0"/>
                <w:sz w:val="22"/>
              </w:rPr>
              <w:t>手机号码</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8E61F" w14:textId="77777777" w:rsidR="00AD43F8" w:rsidRDefault="00AD43F8">
            <w:pPr>
              <w:jc w:val="center"/>
              <w:rPr>
                <w:rFonts w:ascii="Times New Roman" w:hAnsi="Times New Roman" w:cs="Times New Roman"/>
                <w:sz w:val="22"/>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13724" w14:textId="77777777" w:rsidR="00AD43F8" w:rsidRDefault="009C0B13">
            <w:pPr>
              <w:widowControl/>
              <w:jc w:val="center"/>
              <w:textAlignment w:val="center"/>
              <w:rPr>
                <w:rFonts w:ascii="Times New Roman" w:hAnsi="Times New Roman" w:cs="Times New Roman"/>
                <w:sz w:val="22"/>
              </w:rPr>
            </w:pPr>
            <w:r>
              <w:rPr>
                <w:rFonts w:ascii="Times New Roman" w:hAnsi="Times New Roman" w:cs="Times New Roman"/>
                <w:kern w:val="0"/>
                <w:sz w:val="22"/>
              </w:rPr>
              <w:t>邮箱</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D0790" w14:textId="77777777" w:rsidR="00AD43F8" w:rsidRDefault="00AD43F8">
            <w:pPr>
              <w:jc w:val="center"/>
              <w:rPr>
                <w:rFonts w:ascii="Times New Roman" w:hAnsi="Times New Roman" w:cs="Times New Roman"/>
                <w:sz w:val="22"/>
              </w:rPr>
            </w:pPr>
          </w:p>
        </w:tc>
      </w:tr>
      <w:tr w:rsidR="00AD43F8" w14:paraId="2B2C0C3F" w14:textId="77777777">
        <w:trPr>
          <w:trHeight w:val="54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88F03" w14:textId="77777777" w:rsidR="00AD43F8" w:rsidRDefault="00AD43F8">
            <w:pPr>
              <w:rPr>
                <w:rFonts w:ascii="Times New Roman" w:hAnsi="Times New Roman" w:cs="Times New Roman"/>
              </w:rPr>
            </w:pP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32CAD" w14:textId="77777777" w:rsidR="00AD43F8" w:rsidRDefault="009C0B13">
            <w:pPr>
              <w:widowControl/>
              <w:jc w:val="center"/>
              <w:textAlignment w:val="center"/>
              <w:rPr>
                <w:rFonts w:ascii="Times New Roman" w:hAnsi="Times New Roman" w:cs="Times New Roman"/>
                <w:sz w:val="22"/>
              </w:rPr>
            </w:pPr>
            <w:r>
              <w:rPr>
                <w:rFonts w:ascii="Times New Roman" w:hAnsi="Times New Roman" w:cs="Times New Roman"/>
                <w:kern w:val="0"/>
                <w:sz w:val="22"/>
              </w:rPr>
              <w:t>原报考专业</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5A05E" w14:textId="77777777" w:rsidR="00AD43F8" w:rsidRDefault="00AD43F8">
            <w:pPr>
              <w:jc w:val="center"/>
              <w:rPr>
                <w:rFonts w:ascii="Times New Roman" w:hAnsi="Times New Roman" w:cs="Times New Roman"/>
                <w:sz w:val="22"/>
              </w:rPr>
            </w:pPr>
          </w:p>
        </w:tc>
        <w:tc>
          <w:tcPr>
            <w:tcW w:w="214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626D6" w14:textId="77777777" w:rsidR="00AD43F8" w:rsidRDefault="009C0B13">
            <w:pPr>
              <w:widowControl/>
              <w:jc w:val="center"/>
              <w:textAlignment w:val="center"/>
              <w:rPr>
                <w:rFonts w:ascii="Times New Roman" w:hAnsi="Times New Roman" w:cs="Times New Roman"/>
                <w:sz w:val="22"/>
              </w:rPr>
            </w:pPr>
            <w:r>
              <w:rPr>
                <w:rFonts w:ascii="Times New Roman" w:hAnsi="Times New Roman" w:cs="Times New Roman"/>
                <w:kern w:val="0"/>
                <w:sz w:val="22"/>
              </w:rPr>
              <w:t>原报考专业研究方向</w:t>
            </w:r>
          </w:p>
        </w:tc>
        <w:tc>
          <w:tcPr>
            <w:tcW w:w="286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CE723" w14:textId="77777777" w:rsidR="00AD43F8" w:rsidRDefault="00AD43F8">
            <w:pPr>
              <w:jc w:val="center"/>
              <w:rPr>
                <w:rFonts w:ascii="Times New Roman" w:hAnsi="Times New Roman" w:cs="Times New Roman"/>
                <w:sz w:val="22"/>
              </w:rPr>
            </w:pPr>
          </w:p>
        </w:tc>
      </w:tr>
      <w:tr w:rsidR="00AD43F8" w14:paraId="023451ED" w14:textId="77777777">
        <w:trPr>
          <w:trHeight w:val="6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EA141" w14:textId="77777777" w:rsidR="00AD43F8" w:rsidRDefault="00AD43F8">
            <w:pPr>
              <w:rPr>
                <w:rFonts w:ascii="Times New Roman" w:hAnsi="Times New Roman" w:cs="Times New Roman"/>
              </w:rPr>
            </w:pPr>
          </w:p>
        </w:tc>
        <w:tc>
          <w:tcPr>
            <w:tcW w:w="1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D28AF" w14:textId="77777777" w:rsidR="00AD43F8" w:rsidRDefault="009C0B13">
            <w:pPr>
              <w:widowControl/>
              <w:jc w:val="center"/>
              <w:textAlignment w:val="center"/>
              <w:rPr>
                <w:rFonts w:ascii="Times New Roman" w:hAnsi="Times New Roman" w:cs="Times New Roman"/>
                <w:kern w:val="0"/>
                <w:sz w:val="22"/>
              </w:rPr>
            </w:pPr>
            <w:r>
              <w:rPr>
                <w:rFonts w:ascii="Times New Roman" w:hAnsi="Times New Roman" w:cs="Times New Roman"/>
                <w:kern w:val="0"/>
                <w:sz w:val="22"/>
              </w:rPr>
              <w:t>统考初</w:t>
            </w:r>
          </w:p>
          <w:p w14:paraId="256E94E5" w14:textId="77777777" w:rsidR="00AD43F8" w:rsidRDefault="009C0B13">
            <w:pPr>
              <w:widowControl/>
              <w:jc w:val="center"/>
              <w:textAlignment w:val="center"/>
              <w:rPr>
                <w:rFonts w:ascii="Times New Roman" w:hAnsi="Times New Roman" w:cs="Times New Roman"/>
                <w:sz w:val="22"/>
              </w:rPr>
            </w:pPr>
            <w:r>
              <w:rPr>
                <w:rFonts w:ascii="Times New Roman" w:hAnsi="Times New Roman" w:cs="Times New Roman"/>
                <w:kern w:val="0"/>
                <w:sz w:val="22"/>
              </w:rPr>
              <w:t>试总分</w:t>
            </w:r>
          </w:p>
        </w:tc>
        <w:tc>
          <w:tcPr>
            <w:tcW w:w="1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52EE6F" w14:textId="77777777" w:rsidR="00AD43F8" w:rsidRDefault="00AD43F8">
            <w:pPr>
              <w:jc w:val="center"/>
              <w:rPr>
                <w:rFonts w:ascii="Times New Roman" w:hAnsi="Times New Roman" w:cs="Times New Roman"/>
                <w:sz w:val="22"/>
              </w:rPr>
            </w:pPr>
          </w:p>
        </w:tc>
        <w:tc>
          <w:tcPr>
            <w:tcW w:w="184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1D89C" w14:textId="77777777" w:rsidR="00AD43F8" w:rsidRDefault="009C0B13">
            <w:pPr>
              <w:widowControl/>
              <w:jc w:val="center"/>
              <w:textAlignment w:val="center"/>
              <w:rPr>
                <w:rFonts w:ascii="Times New Roman" w:hAnsi="Times New Roman" w:cs="Times New Roman"/>
                <w:sz w:val="22"/>
              </w:rPr>
            </w:pPr>
            <w:r>
              <w:rPr>
                <w:rFonts w:ascii="Times New Roman" w:hAnsi="Times New Roman" w:cs="Times New Roman"/>
                <w:kern w:val="0"/>
                <w:sz w:val="22"/>
              </w:rPr>
              <w:t>政治分数</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2FD307" w14:textId="77777777" w:rsidR="00AD43F8" w:rsidRDefault="00AD43F8">
            <w:pPr>
              <w:jc w:val="center"/>
              <w:rPr>
                <w:rFonts w:ascii="Times New Roman" w:hAnsi="Times New Roman" w:cs="Times New Roman"/>
                <w:sz w:val="22"/>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BFA537" w14:textId="77777777" w:rsidR="00AD43F8" w:rsidRDefault="009C0B13">
            <w:pPr>
              <w:widowControl/>
              <w:jc w:val="center"/>
              <w:textAlignment w:val="center"/>
              <w:rPr>
                <w:rFonts w:ascii="Times New Roman" w:hAnsi="Times New Roman" w:cs="Times New Roman"/>
                <w:sz w:val="22"/>
              </w:rPr>
            </w:pPr>
            <w:r>
              <w:rPr>
                <w:rFonts w:ascii="Times New Roman" w:hAnsi="Times New Roman" w:cs="Times New Roman"/>
                <w:kern w:val="0"/>
                <w:sz w:val="22"/>
              </w:rPr>
              <w:t>外语分数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1D139" w14:textId="77777777" w:rsidR="00AD43F8" w:rsidRDefault="00AD43F8">
            <w:pPr>
              <w:jc w:val="center"/>
              <w:rPr>
                <w:rFonts w:ascii="Times New Roman" w:hAnsi="Times New Roman" w:cs="Times New Roman"/>
                <w:sz w:val="22"/>
              </w:rPr>
            </w:pPr>
          </w:p>
        </w:tc>
      </w:tr>
      <w:tr w:rsidR="00AD43F8" w14:paraId="1A4C1D81" w14:textId="77777777">
        <w:trPr>
          <w:trHeight w:val="54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7AFE4" w14:textId="77777777" w:rsidR="00AD43F8" w:rsidRDefault="00AD43F8">
            <w:pPr>
              <w:rPr>
                <w:rFonts w:ascii="Times New Roman" w:hAnsi="Times New Roman" w:cs="Times New Roman"/>
              </w:rPr>
            </w:pPr>
          </w:p>
        </w:tc>
        <w:tc>
          <w:tcPr>
            <w:tcW w:w="1080" w:type="dxa"/>
            <w:gridSpan w:val="2"/>
            <w:vMerge/>
            <w:tcBorders>
              <w:top w:val="single" w:sz="4" w:space="0" w:color="000000"/>
              <w:left w:val="single" w:sz="4" w:space="0" w:color="000000"/>
              <w:bottom w:val="single" w:sz="8" w:space="0" w:color="auto"/>
              <w:right w:val="single" w:sz="4" w:space="0" w:color="000000"/>
            </w:tcBorders>
            <w:shd w:val="clear" w:color="auto" w:fill="auto"/>
            <w:noWrap/>
            <w:tcMar>
              <w:top w:w="15" w:type="dxa"/>
              <w:left w:w="15" w:type="dxa"/>
              <w:right w:w="15" w:type="dxa"/>
            </w:tcMar>
            <w:vAlign w:val="center"/>
          </w:tcPr>
          <w:p w14:paraId="6F63798C" w14:textId="77777777" w:rsidR="00AD43F8" w:rsidRDefault="00AD43F8">
            <w:pPr>
              <w:rPr>
                <w:rFonts w:ascii="Times New Roman" w:hAnsi="Times New Roman" w:cs="Times New Roman"/>
              </w:rPr>
            </w:pPr>
          </w:p>
        </w:tc>
        <w:tc>
          <w:tcPr>
            <w:tcW w:w="1080" w:type="dxa"/>
            <w:gridSpan w:val="2"/>
            <w:vMerge/>
            <w:tcBorders>
              <w:top w:val="single" w:sz="4" w:space="0" w:color="000000"/>
              <w:left w:val="single" w:sz="4" w:space="0" w:color="000000"/>
              <w:bottom w:val="single" w:sz="8" w:space="0" w:color="auto"/>
              <w:right w:val="single" w:sz="4" w:space="0" w:color="000000"/>
            </w:tcBorders>
            <w:shd w:val="clear" w:color="auto" w:fill="auto"/>
            <w:noWrap/>
            <w:tcMar>
              <w:top w:w="15" w:type="dxa"/>
              <w:left w:w="15" w:type="dxa"/>
              <w:right w:w="15" w:type="dxa"/>
            </w:tcMar>
            <w:vAlign w:val="center"/>
          </w:tcPr>
          <w:p w14:paraId="563AD7C9" w14:textId="77777777" w:rsidR="00AD43F8" w:rsidRDefault="00AD43F8">
            <w:pPr>
              <w:rPr>
                <w:rFonts w:ascii="Times New Roman" w:hAnsi="Times New Roman" w:cs="Times New Roman"/>
              </w:rPr>
            </w:pPr>
          </w:p>
        </w:tc>
        <w:tc>
          <w:tcPr>
            <w:tcW w:w="1845" w:type="dxa"/>
            <w:gridSpan w:val="4"/>
            <w:tcBorders>
              <w:top w:val="single" w:sz="4" w:space="0" w:color="000000"/>
              <w:left w:val="single" w:sz="4" w:space="0" w:color="000000"/>
              <w:bottom w:val="single" w:sz="8" w:space="0" w:color="auto"/>
              <w:right w:val="single" w:sz="4" w:space="0" w:color="000000"/>
            </w:tcBorders>
            <w:shd w:val="clear" w:color="auto" w:fill="auto"/>
            <w:tcMar>
              <w:top w:w="15" w:type="dxa"/>
              <w:left w:w="15" w:type="dxa"/>
              <w:right w:w="15" w:type="dxa"/>
            </w:tcMar>
            <w:vAlign w:val="center"/>
          </w:tcPr>
          <w:p w14:paraId="2A751176" w14:textId="77777777" w:rsidR="00AD43F8" w:rsidRDefault="009C0B13">
            <w:pPr>
              <w:widowControl/>
              <w:jc w:val="center"/>
              <w:textAlignment w:val="center"/>
              <w:rPr>
                <w:rFonts w:ascii="Times New Roman" w:hAnsi="Times New Roman" w:cs="Times New Roman"/>
                <w:sz w:val="22"/>
              </w:rPr>
            </w:pPr>
            <w:r>
              <w:rPr>
                <w:rFonts w:ascii="Times New Roman" w:hAnsi="Times New Roman" w:cs="Times New Roman"/>
                <w:kern w:val="0"/>
                <w:sz w:val="22"/>
              </w:rPr>
              <w:t>数学分数</w:t>
            </w:r>
          </w:p>
        </w:tc>
        <w:tc>
          <w:tcPr>
            <w:tcW w:w="1980" w:type="dxa"/>
            <w:gridSpan w:val="2"/>
            <w:tcBorders>
              <w:top w:val="single" w:sz="4" w:space="0" w:color="000000"/>
              <w:left w:val="single" w:sz="4" w:space="0" w:color="000000"/>
              <w:bottom w:val="single" w:sz="8" w:space="0" w:color="auto"/>
              <w:right w:val="single" w:sz="4" w:space="0" w:color="000000"/>
            </w:tcBorders>
            <w:shd w:val="clear" w:color="auto" w:fill="auto"/>
            <w:tcMar>
              <w:top w:w="15" w:type="dxa"/>
              <w:left w:w="15" w:type="dxa"/>
              <w:right w:w="15" w:type="dxa"/>
            </w:tcMar>
            <w:vAlign w:val="center"/>
          </w:tcPr>
          <w:p w14:paraId="682BB4BB" w14:textId="77777777" w:rsidR="00AD43F8" w:rsidRDefault="00AD43F8">
            <w:pPr>
              <w:jc w:val="center"/>
              <w:rPr>
                <w:rFonts w:ascii="Times New Roman" w:hAnsi="Times New Roman" w:cs="Times New Roman"/>
                <w:sz w:val="22"/>
              </w:rPr>
            </w:pPr>
          </w:p>
        </w:tc>
        <w:tc>
          <w:tcPr>
            <w:tcW w:w="1080" w:type="dxa"/>
            <w:gridSpan w:val="2"/>
            <w:tcBorders>
              <w:top w:val="single" w:sz="4" w:space="0" w:color="000000"/>
              <w:left w:val="single" w:sz="4" w:space="0" w:color="000000"/>
              <w:bottom w:val="single" w:sz="8" w:space="0" w:color="auto"/>
              <w:right w:val="single" w:sz="4" w:space="0" w:color="000000"/>
            </w:tcBorders>
            <w:shd w:val="clear" w:color="auto" w:fill="auto"/>
            <w:tcMar>
              <w:top w:w="15" w:type="dxa"/>
              <w:left w:w="15" w:type="dxa"/>
              <w:right w:w="15" w:type="dxa"/>
            </w:tcMar>
            <w:vAlign w:val="center"/>
          </w:tcPr>
          <w:p w14:paraId="6FC1541B" w14:textId="77777777" w:rsidR="00AD43F8" w:rsidRDefault="009C0B13">
            <w:pPr>
              <w:widowControl/>
              <w:jc w:val="center"/>
              <w:textAlignment w:val="center"/>
              <w:rPr>
                <w:rFonts w:ascii="Times New Roman" w:hAnsi="Times New Roman" w:cs="Times New Roman"/>
                <w:sz w:val="22"/>
              </w:rPr>
            </w:pPr>
            <w:r>
              <w:rPr>
                <w:rFonts w:ascii="Times New Roman" w:hAnsi="Times New Roman" w:cs="Times New Roman"/>
                <w:kern w:val="0"/>
                <w:sz w:val="22"/>
              </w:rPr>
              <w:t>专业基础课分数</w:t>
            </w:r>
          </w:p>
        </w:tc>
        <w:tc>
          <w:tcPr>
            <w:tcW w:w="1260" w:type="dxa"/>
            <w:tcBorders>
              <w:top w:val="single" w:sz="4" w:space="0" w:color="000000"/>
              <w:left w:val="single" w:sz="4" w:space="0" w:color="000000"/>
              <w:bottom w:val="single" w:sz="8" w:space="0" w:color="auto"/>
              <w:right w:val="single" w:sz="4" w:space="0" w:color="000000"/>
            </w:tcBorders>
            <w:shd w:val="clear" w:color="auto" w:fill="auto"/>
            <w:tcMar>
              <w:top w:w="15" w:type="dxa"/>
              <w:left w:w="15" w:type="dxa"/>
              <w:right w:w="15" w:type="dxa"/>
            </w:tcMar>
            <w:vAlign w:val="center"/>
          </w:tcPr>
          <w:p w14:paraId="66C47868" w14:textId="77777777" w:rsidR="00AD43F8" w:rsidRDefault="00AD43F8">
            <w:pPr>
              <w:jc w:val="center"/>
              <w:rPr>
                <w:rFonts w:ascii="Times New Roman" w:hAnsi="Times New Roman" w:cs="Times New Roman"/>
                <w:sz w:val="22"/>
              </w:rPr>
            </w:pPr>
          </w:p>
        </w:tc>
      </w:tr>
      <w:tr w:rsidR="00AD43F8" w14:paraId="3EB614FD" w14:textId="77777777">
        <w:trPr>
          <w:trHeight w:val="540"/>
        </w:trPr>
        <w:tc>
          <w:tcPr>
            <w:tcW w:w="1080" w:type="dxa"/>
            <w:vMerge w:val="restart"/>
            <w:tcBorders>
              <w:top w:val="single" w:sz="4" w:space="0" w:color="000000"/>
              <w:left w:val="single" w:sz="4" w:space="0" w:color="000000"/>
              <w:right w:val="single" w:sz="18" w:space="0" w:color="auto"/>
            </w:tcBorders>
            <w:shd w:val="clear" w:color="auto" w:fill="auto"/>
            <w:tcMar>
              <w:top w:w="15" w:type="dxa"/>
              <w:left w:w="15" w:type="dxa"/>
              <w:right w:w="15" w:type="dxa"/>
            </w:tcMar>
            <w:vAlign w:val="center"/>
          </w:tcPr>
          <w:p w14:paraId="75148AAB" w14:textId="77777777" w:rsidR="00AD43F8" w:rsidRDefault="009C0B13">
            <w:pPr>
              <w:jc w:val="left"/>
              <w:textAlignment w:val="center"/>
              <w:rPr>
                <w:rFonts w:ascii="Times New Roman" w:hAnsi="Times New Roman" w:cs="Times New Roman"/>
                <w:b/>
                <w:sz w:val="22"/>
              </w:rPr>
            </w:pPr>
            <w:r>
              <w:rPr>
                <w:rFonts w:ascii="Times New Roman" w:hAnsi="Times New Roman" w:cs="Times New Roman"/>
                <w:kern w:val="0"/>
                <w:sz w:val="22"/>
              </w:rPr>
              <w:t>可供申请调整的研究方向</w:t>
            </w:r>
          </w:p>
        </w:tc>
        <w:tc>
          <w:tcPr>
            <w:tcW w:w="8325" w:type="dxa"/>
            <w:gridSpan w:val="13"/>
            <w:tcBorders>
              <w:top w:val="single" w:sz="18" w:space="0" w:color="auto"/>
              <w:left w:val="single" w:sz="18" w:space="0" w:color="auto"/>
              <w:bottom w:val="single" w:sz="18" w:space="0" w:color="auto"/>
              <w:right w:val="single" w:sz="18" w:space="0" w:color="auto"/>
            </w:tcBorders>
            <w:shd w:val="clear" w:color="auto" w:fill="auto"/>
            <w:noWrap/>
            <w:tcMar>
              <w:top w:w="15" w:type="dxa"/>
              <w:left w:w="15" w:type="dxa"/>
              <w:right w:w="15" w:type="dxa"/>
            </w:tcMar>
            <w:vAlign w:val="center"/>
          </w:tcPr>
          <w:p w14:paraId="3018B3CA" w14:textId="77777777" w:rsidR="00AD43F8" w:rsidRDefault="009C0B13">
            <w:pPr>
              <w:spacing w:beforeAutospacing="1" w:afterAutospacing="1"/>
              <w:rPr>
                <w:rFonts w:ascii="Times New Roman" w:hAnsi="Times New Roman" w:cs="Times New Roman"/>
                <w:b/>
                <w:sz w:val="22"/>
              </w:rPr>
            </w:pPr>
            <w:r>
              <w:rPr>
                <w:rFonts w:ascii="Times New Roman" w:hAnsi="Times New Roman" w:cs="Times New Roman"/>
                <w:b/>
                <w:kern w:val="0"/>
                <w:sz w:val="22"/>
              </w:rPr>
              <w:t>复试名额有余额的研究方向</w:t>
            </w:r>
            <w:r w:rsidRPr="00767583">
              <w:rPr>
                <w:rFonts w:ascii="Times New Roman" w:hAnsi="Times New Roman" w:cs="Times New Roman"/>
                <w:b/>
                <w:kern w:val="0"/>
                <w:sz w:val="18"/>
                <w:szCs w:val="18"/>
              </w:rPr>
              <w:t>（</w:t>
            </w:r>
            <w:r w:rsidRPr="003A6C5F">
              <w:rPr>
                <w:rFonts w:ascii="Times New Roman" w:hAnsi="Times New Roman" w:cs="Times New Roman"/>
                <w:b/>
                <w:kern w:val="0"/>
                <w:sz w:val="18"/>
                <w:szCs w:val="18"/>
                <w:highlight w:val="yellow"/>
              </w:rPr>
              <w:t>具体考生可对照第一类复试名单与本方案招生计划</w:t>
            </w:r>
            <w:r w:rsidR="000973C4" w:rsidRPr="003A6C5F">
              <w:rPr>
                <w:rFonts w:ascii="Times New Roman" w:hAnsi="Times New Roman" w:cs="Times New Roman" w:hint="eastAsia"/>
                <w:b/>
                <w:kern w:val="0"/>
                <w:sz w:val="18"/>
                <w:szCs w:val="18"/>
                <w:highlight w:val="yellow"/>
              </w:rPr>
              <w:t>表</w:t>
            </w:r>
            <w:r w:rsidR="000973C4" w:rsidRPr="003A6C5F">
              <w:rPr>
                <w:rFonts w:ascii="Times New Roman" w:hAnsi="Times New Roman" w:cs="Times New Roman" w:hint="eastAsia"/>
                <w:b/>
                <w:kern w:val="0"/>
                <w:sz w:val="18"/>
                <w:szCs w:val="18"/>
                <w:highlight w:val="yellow"/>
              </w:rPr>
              <w:t>1</w:t>
            </w:r>
            <w:r w:rsidR="000973C4" w:rsidRPr="003A6C5F">
              <w:rPr>
                <w:rFonts w:ascii="Times New Roman" w:hAnsi="Times New Roman" w:cs="Times New Roman" w:hint="eastAsia"/>
                <w:b/>
                <w:kern w:val="0"/>
                <w:sz w:val="18"/>
                <w:szCs w:val="18"/>
                <w:highlight w:val="yellow"/>
              </w:rPr>
              <w:t>及表</w:t>
            </w:r>
            <w:r w:rsidR="000973C4" w:rsidRPr="003A6C5F">
              <w:rPr>
                <w:rFonts w:ascii="Times New Roman" w:hAnsi="Times New Roman" w:cs="Times New Roman" w:hint="eastAsia"/>
                <w:b/>
                <w:kern w:val="0"/>
                <w:sz w:val="18"/>
                <w:szCs w:val="18"/>
                <w:highlight w:val="yellow"/>
              </w:rPr>
              <w:t>2</w:t>
            </w:r>
            <w:r w:rsidRPr="00767583">
              <w:rPr>
                <w:rFonts w:ascii="Times New Roman" w:hAnsi="Times New Roman" w:cs="Times New Roman"/>
                <w:b/>
                <w:kern w:val="0"/>
                <w:sz w:val="18"/>
                <w:szCs w:val="18"/>
              </w:rPr>
              <w:t>）</w:t>
            </w:r>
            <w:r>
              <w:rPr>
                <w:rFonts w:ascii="Times New Roman" w:hAnsi="Times New Roman" w:cs="Times New Roman"/>
                <w:b/>
                <w:kern w:val="0"/>
                <w:sz w:val="18"/>
                <w:szCs w:val="18"/>
              </w:rPr>
              <w:t>：</w:t>
            </w:r>
          </w:p>
        </w:tc>
      </w:tr>
      <w:tr w:rsidR="00AD43F8" w14:paraId="14037415" w14:textId="77777777">
        <w:trPr>
          <w:trHeight w:val="540"/>
        </w:trPr>
        <w:tc>
          <w:tcPr>
            <w:tcW w:w="1080" w:type="dxa"/>
            <w:vMerge/>
            <w:tcBorders>
              <w:top w:val="single" w:sz="4" w:space="0" w:color="000000"/>
              <w:left w:val="single" w:sz="4" w:space="0" w:color="000000"/>
              <w:right w:val="single" w:sz="18" w:space="0" w:color="auto"/>
            </w:tcBorders>
            <w:shd w:val="clear" w:color="auto" w:fill="auto"/>
            <w:tcMar>
              <w:top w:w="15" w:type="dxa"/>
              <w:left w:w="15" w:type="dxa"/>
              <w:right w:w="15" w:type="dxa"/>
            </w:tcMar>
            <w:vAlign w:val="center"/>
          </w:tcPr>
          <w:p w14:paraId="6A50081F" w14:textId="77777777" w:rsidR="00AD43F8" w:rsidRDefault="00AD43F8">
            <w:pPr>
              <w:jc w:val="left"/>
              <w:textAlignment w:val="center"/>
              <w:rPr>
                <w:rFonts w:ascii="Times New Roman" w:hAnsi="Times New Roman" w:cs="Times New Roman"/>
                <w:kern w:val="0"/>
                <w:sz w:val="22"/>
              </w:rPr>
            </w:pPr>
          </w:p>
        </w:tc>
        <w:tc>
          <w:tcPr>
            <w:tcW w:w="8325" w:type="dxa"/>
            <w:gridSpan w:val="13"/>
            <w:tcBorders>
              <w:top w:val="single" w:sz="18" w:space="0" w:color="auto"/>
              <w:left w:val="single" w:sz="18" w:space="0" w:color="auto"/>
              <w:bottom w:val="single" w:sz="4" w:space="0" w:color="000000"/>
              <w:right w:val="single" w:sz="18" w:space="0" w:color="auto"/>
            </w:tcBorders>
            <w:shd w:val="clear" w:color="auto" w:fill="auto"/>
            <w:noWrap/>
            <w:tcMar>
              <w:top w:w="15" w:type="dxa"/>
              <w:left w:w="15" w:type="dxa"/>
              <w:right w:w="15" w:type="dxa"/>
            </w:tcMar>
            <w:vAlign w:val="center"/>
          </w:tcPr>
          <w:p w14:paraId="1B5481C7" w14:textId="0B086B02" w:rsidR="00AD43F8" w:rsidRDefault="009C0B13">
            <w:pPr>
              <w:spacing w:beforeAutospacing="1" w:afterAutospacing="1"/>
              <w:rPr>
                <w:rFonts w:ascii="Times New Roman" w:hAnsi="Times New Roman" w:cs="Times New Roman"/>
                <w:b/>
                <w:kern w:val="0"/>
                <w:szCs w:val="21"/>
              </w:rPr>
            </w:pPr>
            <w:r>
              <w:rPr>
                <w:rFonts w:ascii="Times New Roman" w:hAnsi="Times New Roman" w:cs="Times New Roman" w:hint="eastAsia"/>
                <w:b/>
                <w:kern w:val="0"/>
                <w:szCs w:val="21"/>
              </w:rPr>
              <w:t>电气工程学院</w:t>
            </w:r>
            <w:r w:rsidR="006652D1">
              <w:rPr>
                <w:rFonts w:ascii="Times New Roman" w:hAnsi="Times New Roman" w:cs="Times New Roman" w:hint="eastAsia"/>
                <w:b/>
                <w:kern w:val="0"/>
                <w:szCs w:val="21"/>
              </w:rPr>
              <w:t>招生</w:t>
            </w:r>
            <w:r>
              <w:rPr>
                <w:rFonts w:ascii="Times New Roman" w:hAnsi="Times New Roman" w:cs="Times New Roman" w:hint="eastAsia"/>
                <w:b/>
                <w:kern w:val="0"/>
                <w:szCs w:val="21"/>
              </w:rPr>
              <w:t>方向调剂</w:t>
            </w:r>
          </w:p>
        </w:tc>
      </w:tr>
      <w:tr w:rsidR="00AD43F8" w14:paraId="7DA37049" w14:textId="77777777">
        <w:trPr>
          <w:trHeight w:val="320"/>
        </w:trPr>
        <w:tc>
          <w:tcPr>
            <w:tcW w:w="1080" w:type="dxa"/>
            <w:vMerge/>
            <w:tcBorders>
              <w:left w:val="single" w:sz="4" w:space="0" w:color="000000"/>
              <w:right w:val="single" w:sz="18" w:space="0" w:color="auto"/>
            </w:tcBorders>
            <w:shd w:val="clear" w:color="auto" w:fill="auto"/>
            <w:tcMar>
              <w:top w:w="15" w:type="dxa"/>
              <w:left w:w="15" w:type="dxa"/>
              <w:right w:w="15" w:type="dxa"/>
            </w:tcMar>
            <w:vAlign w:val="center"/>
          </w:tcPr>
          <w:p w14:paraId="6388F35D" w14:textId="77777777" w:rsidR="00AD43F8" w:rsidRDefault="00AD43F8">
            <w:pPr>
              <w:rPr>
                <w:rFonts w:ascii="Times New Roman" w:hAnsi="Times New Roman" w:cs="Times New Roman"/>
              </w:rPr>
            </w:pPr>
          </w:p>
        </w:tc>
        <w:tc>
          <w:tcPr>
            <w:tcW w:w="8325" w:type="dxa"/>
            <w:gridSpan w:val="13"/>
            <w:tcBorders>
              <w:top w:val="single" w:sz="4" w:space="0" w:color="000000"/>
              <w:left w:val="single" w:sz="18" w:space="0" w:color="auto"/>
              <w:bottom w:val="single" w:sz="4" w:space="0" w:color="000000"/>
              <w:right w:val="single" w:sz="18" w:space="0" w:color="auto"/>
            </w:tcBorders>
            <w:shd w:val="clear" w:color="auto" w:fill="auto"/>
            <w:tcMar>
              <w:top w:w="15" w:type="dxa"/>
              <w:left w:w="15" w:type="dxa"/>
              <w:right w:w="15" w:type="dxa"/>
            </w:tcMar>
            <w:vAlign w:val="center"/>
          </w:tcPr>
          <w:p w14:paraId="17ED174C" w14:textId="77777777" w:rsidR="00AD43F8" w:rsidRDefault="009C0B13">
            <w:pPr>
              <w:widowControl/>
              <w:jc w:val="left"/>
              <w:textAlignment w:val="center"/>
              <w:rPr>
                <w:rFonts w:ascii="Times New Roman" w:hAnsi="Times New Roman" w:cs="Times New Roman"/>
                <w:kern w:val="0"/>
                <w:sz w:val="22"/>
              </w:rPr>
            </w:pPr>
            <w:r>
              <w:rPr>
                <w:rFonts w:ascii="Times New Roman" w:hAnsi="Times New Roman" w:cs="Times New Roman"/>
                <w:kern w:val="0"/>
                <w:sz w:val="22"/>
              </w:rPr>
              <w:t>1</w:t>
            </w:r>
            <w:r>
              <w:rPr>
                <w:rFonts w:ascii="Times New Roman" w:hAnsi="Times New Roman" w:cs="Times New Roman" w:hint="eastAsia"/>
                <w:kern w:val="0"/>
                <w:sz w:val="22"/>
              </w:rPr>
              <w:t>、电气工程学硕（</w:t>
            </w:r>
            <w:r>
              <w:rPr>
                <w:rFonts w:ascii="Times New Roman" w:hAnsi="Times New Roman" w:cs="Times New Roman"/>
                <w:kern w:val="0"/>
                <w:sz w:val="22"/>
              </w:rPr>
              <w:t>0808</w:t>
            </w:r>
            <w:r>
              <w:rPr>
                <w:rFonts w:ascii="Times New Roman" w:hAnsi="Times New Roman" w:cs="Times New Roman" w:hint="eastAsia"/>
                <w:kern w:val="0"/>
                <w:sz w:val="22"/>
              </w:rPr>
              <w:t>）电工电子新技术研究所方向（复试名额余额最大</w:t>
            </w:r>
            <w:r>
              <w:rPr>
                <w:rFonts w:ascii="Times New Roman" w:hAnsi="Times New Roman" w:cs="Times New Roman"/>
                <w:kern w:val="0"/>
                <w:sz w:val="22"/>
              </w:rPr>
              <w:t>1</w:t>
            </w:r>
            <w:r>
              <w:rPr>
                <w:rFonts w:ascii="Times New Roman" w:hAnsi="Times New Roman" w:cs="Times New Roman" w:hint="eastAsia"/>
                <w:kern w:val="0"/>
                <w:sz w:val="22"/>
              </w:rPr>
              <w:t>名）</w:t>
            </w:r>
          </w:p>
        </w:tc>
      </w:tr>
      <w:tr w:rsidR="00AD43F8" w14:paraId="3C7FE0E8" w14:textId="77777777">
        <w:trPr>
          <w:trHeight w:val="320"/>
        </w:trPr>
        <w:tc>
          <w:tcPr>
            <w:tcW w:w="1080" w:type="dxa"/>
            <w:vMerge/>
            <w:tcBorders>
              <w:left w:val="single" w:sz="4" w:space="0" w:color="000000"/>
              <w:right w:val="single" w:sz="18" w:space="0" w:color="auto"/>
            </w:tcBorders>
            <w:shd w:val="clear" w:color="auto" w:fill="auto"/>
            <w:tcMar>
              <w:top w:w="15" w:type="dxa"/>
              <w:left w:w="15" w:type="dxa"/>
              <w:right w:w="15" w:type="dxa"/>
            </w:tcMar>
            <w:vAlign w:val="center"/>
          </w:tcPr>
          <w:p w14:paraId="02178AC6" w14:textId="77777777" w:rsidR="00AD43F8" w:rsidRDefault="00AD43F8">
            <w:pPr>
              <w:rPr>
                <w:rFonts w:ascii="Times New Roman" w:hAnsi="Times New Roman" w:cs="Times New Roman"/>
              </w:rPr>
            </w:pPr>
          </w:p>
        </w:tc>
        <w:tc>
          <w:tcPr>
            <w:tcW w:w="8325" w:type="dxa"/>
            <w:gridSpan w:val="13"/>
            <w:tcBorders>
              <w:top w:val="single" w:sz="4" w:space="0" w:color="000000"/>
              <w:left w:val="single" w:sz="18" w:space="0" w:color="auto"/>
              <w:bottom w:val="single" w:sz="4" w:space="0" w:color="000000"/>
              <w:right w:val="single" w:sz="18" w:space="0" w:color="auto"/>
            </w:tcBorders>
            <w:shd w:val="clear" w:color="auto" w:fill="auto"/>
            <w:tcMar>
              <w:top w:w="15" w:type="dxa"/>
              <w:left w:w="15" w:type="dxa"/>
              <w:right w:w="15" w:type="dxa"/>
            </w:tcMar>
            <w:vAlign w:val="center"/>
          </w:tcPr>
          <w:p w14:paraId="5C3370EB" w14:textId="77777777" w:rsidR="00AD43F8" w:rsidRDefault="009C0B13">
            <w:pPr>
              <w:widowControl/>
              <w:jc w:val="left"/>
              <w:textAlignment w:val="center"/>
              <w:rPr>
                <w:rFonts w:ascii="Times New Roman" w:hAnsi="Times New Roman" w:cs="Times New Roman"/>
                <w:kern w:val="0"/>
                <w:sz w:val="22"/>
              </w:rPr>
            </w:pPr>
            <w:r>
              <w:rPr>
                <w:rFonts w:ascii="Times New Roman" w:hAnsi="Times New Roman" w:cs="Times New Roman"/>
                <w:kern w:val="0"/>
                <w:sz w:val="22"/>
              </w:rPr>
              <w:t>2</w:t>
            </w:r>
            <w:r>
              <w:rPr>
                <w:rFonts w:ascii="Times New Roman" w:hAnsi="Times New Roman" w:cs="Times New Roman" w:hint="eastAsia"/>
                <w:kern w:val="0"/>
                <w:sz w:val="22"/>
              </w:rPr>
              <w:t>、电气工程学硕（</w:t>
            </w:r>
            <w:r>
              <w:rPr>
                <w:rFonts w:ascii="Times New Roman" w:hAnsi="Times New Roman" w:cs="Times New Roman"/>
                <w:kern w:val="0"/>
                <w:sz w:val="22"/>
              </w:rPr>
              <w:t>0808</w:t>
            </w:r>
            <w:r>
              <w:rPr>
                <w:rFonts w:ascii="Times New Roman" w:hAnsi="Times New Roman" w:cs="Times New Roman" w:hint="eastAsia"/>
                <w:kern w:val="0"/>
                <w:sz w:val="22"/>
              </w:rPr>
              <w:t>）电机及其控制研究所、航天电气及微特电机研究所方向（复试名额余额最大值</w:t>
            </w:r>
            <w:r>
              <w:rPr>
                <w:rFonts w:ascii="Times New Roman" w:hAnsi="Times New Roman" w:cs="Times New Roman"/>
                <w:kern w:val="0"/>
                <w:sz w:val="22"/>
              </w:rPr>
              <w:t>2</w:t>
            </w:r>
            <w:r>
              <w:rPr>
                <w:rFonts w:ascii="Times New Roman" w:hAnsi="Times New Roman" w:cs="Times New Roman" w:hint="eastAsia"/>
                <w:kern w:val="0"/>
                <w:sz w:val="22"/>
              </w:rPr>
              <w:t>名）</w:t>
            </w:r>
          </w:p>
        </w:tc>
      </w:tr>
      <w:tr w:rsidR="00AD43F8" w14:paraId="4CA9B3DC" w14:textId="77777777">
        <w:trPr>
          <w:trHeight w:val="320"/>
        </w:trPr>
        <w:tc>
          <w:tcPr>
            <w:tcW w:w="1080" w:type="dxa"/>
            <w:vMerge/>
            <w:tcBorders>
              <w:left w:val="single" w:sz="4" w:space="0" w:color="000000"/>
              <w:right w:val="single" w:sz="18" w:space="0" w:color="auto"/>
            </w:tcBorders>
            <w:shd w:val="clear" w:color="auto" w:fill="auto"/>
            <w:tcMar>
              <w:top w:w="15" w:type="dxa"/>
              <w:left w:w="15" w:type="dxa"/>
              <w:right w:w="15" w:type="dxa"/>
            </w:tcMar>
            <w:vAlign w:val="center"/>
          </w:tcPr>
          <w:p w14:paraId="10E40697" w14:textId="77777777" w:rsidR="00AD43F8" w:rsidRDefault="00AD43F8">
            <w:pPr>
              <w:rPr>
                <w:rFonts w:ascii="Times New Roman" w:hAnsi="Times New Roman" w:cs="Times New Roman"/>
              </w:rPr>
            </w:pPr>
          </w:p>
        </w:tc>
        <w:tc>
          <w:tcPr>
            <w:tcW w:w="8325" w:type="dxa"/>
            <w:gridSpan w:val="13"/>
            <w:tcBorders>
              <w:top w:val="single" w:sz="4" w:space="0" w:color="000000"/>
              <w:left w:val="single" w:sz="18" w:space="0" w:color="auto"/>
              <w:bottom w:val="single" w:sz="4" w:space="0" w:color="000000"/>
              <w:right w:val="single" w:sz="18" w:space="0" w:color="auto"/>
            </w:tcBorders>
            <w:shd w:val="clear" w:color="auto" w:fill="auto"/>
            <w:tcMar>
              <w:top w:w="15" w:type="dxa"/>
              <w:left w:w="15" w:type="dxa"/>
              <w:right w:w="15" w:type="dxa"/>
            </w:tcMar>
            <w:vAlign w:val="center"/>
          </w:tcPr>
          <w:p w14:paraId="16DD8E53" w14:textId="77777777" w:rsidR="00AD43F8" w:rsidRDefault="009C0B13">
            <w:pPr>
              <w:widowControl/>
              <w:jc w:val="left"/>
              <w:textAlignment w:val="center"/>
              <w:rPr>
                <w:rFonts w:ascii="Times New Roman" w:hAnsi="Times New Roman" w:cs="Times New Roman"/>
                <w:kern w:val="0"/>
                <w:sz w:val="22"/>
              </w:rPr>
            </w:pPr>
            <w:r>
              <w:rPr>
                <w:rFonts w:ascii="Times New Roman" w:hAnsi="Times New Roman" w:cs="Times New Roman"/>
                <w:kern w:val="0"/>
                <w:sz w:val="22"/>
              </w:rPr>
              <w:t>3</w:t>
            </w:r>
            <w:r>
              <w:rPr>
                <w:rFonts w:ascii="Times New Roman" w:hAnsi="Times New Roman" w:cs="Times New Roman" w:hint="eastAsia"/>
                <w:kern w:val="0"/>
                <w:sz w:val="22"/>
              </w:rPr>
              <w:t>、电气工程专硕（</w:t>
            </w:r>
            <w:r>
              <w:rPr>
                <w:rFonts w:ascii="Times New Roman" w:hAnsi="Times New Roman" w:cs="Times New Roman"/>
                <w:kern w:val="0"/>
                <w:sz w:val="22"/>
              </w:rPr>
              <w:t>085801</w:t>
            </w:r>
            <w:r>
              <w:rPr>
                <w:rFonts w:ascii="Times New Roman" w:hAnsi="Times New Roman" w:cs="Times New Roman" w:hint="eastAsia"/>
                <w:kern w:val="0"/>
                <w:sz w:val="22"/>
              </w:rPr>
              <w:t>）电气自动化研究所、系统科学与控制研究所方向（复试名额余额最大值</w:t>
            </w:r>
            <w:r>
              <w:rPr>
                <w:rFonts w:ascii="Times New Roman" w:hAnsi="Times New Roman" w:cs="Times New Roman"/>
                <w:kern w:val="0"/>
                <w:sz w:val="22"/>
              </w:rPr>
              <w:t>5</w:t>
            </w:r>
            <w:r>
              <w:rPr>
                <w:rFonts w:ascii="Times New Roman" w:hAnsi="Times New Roman" w:cs="Times New Roman" w:hint="eastAsia"/>
                <w:kern w:val="0"/>
                <w:sz w:val="22"/>
              </w:rPr>
              <w:t>名）</w:t>
            </w:r>
          </w:p>
        </w:tc>
      </w:tr>
      <w:tr w:rsidR="00AD43F8" w14:paraId="7C428421" w14:textId="77777777">
        <w:trPr>
          <w:trHeight w:val="320"/>
        </w:trPr>
        <w:tc>
          <w:tcPr>
            <w:tcW w:w="1080" w:type="dxa"/>
            <w:vMerge/>
            <w:tcBorders>
              <w:left w:val="single" w:sz="4" w:space="0" w:color="000000"/>
              <w:right w:val="single" w:sz="18" w:space="0" w:color="auto"/>
            </w:tcBorders>
            <w:shd w:val="clear" w:color="auto" w:fill="auto"/>
            <w:tcMar>
              <w:top w:w="15" w:type="dxa"/>
              <w:left w:w="15" w:type="dxa"/>
              <w:right w:w="15" w:type="dxa"/>
            </w:tcMar>
            <w:vAlign w:val="center"/>
          </w:tcPr>
          <w:p w14:paraId="2565D11F" w14:textId="77777777" w:rsidR="00AD43F8" w:rsidRDefault="00AD43F8">
            <w:pPr>
              <w:rPr>
                <w:rFonts w:ascii="Times New Roman" w:hAnsi="Times New Roman" w:cs="Times New Roman"/>
              </w:rPr>
            </w:pPr>
          </w:p>
        </w:tc>
        <w:tc>
          <w:tcPr>
            <w:tcW w:w="8325" w:type="dxa"/>
            <w:gridSpan w:val="13"/>
            <w:tcBorders>
              <w:top w:val="single" w:sz="4" w:space="0" w:color="000000"/>
              <w:left w:val="single" w:sz="18" w:space="0" w:color="auto"/>
              <w:bottom w:val="single" w:sz="4" w:space="0" w:color="000000"/>
              <w:right w:val="single" w:sz="18" w:space="0" w:color="auto"/>
            </w:tcBorders>
            <w:shd w:val="clear" w:color="auto" w:fill="auto"/>
            <w:tcMar>
              <w:top w:w="15" w:type="dxa"/>
              <w:left w:w="15" w:type="dxa"/>
              <w:right w:w="15" w:type="dxa"/>
            </w:tcMar>
            <w:vAlign w:val="center"/>
          </w:tcPr>
          <w:p w14:paraId="4E144FB4" w14:textId="77777777" w:rsidR="00AD43F8" w:rsidRDefault="009C0B13">
            <w:pPr>
              <w:widowControl/>
              <w:jc w:val="left"/>
              <w:textAlignment w:val="center"/>
              <w:rPr>
                <w:rFonts w:ascii="Times New Roman" w:hAnsi="Times New Roman" w:cs="Times New Roman"/>
                <w:sz w:val="22"/>
              </w:rPr>
            </w:pPr>
            <w:r>
              <w:rPr>
                <w:rFonts w:ascii="Times New Roman" w:hAnsi="Times New Roman" w:cs="Times New Roman"/>
                <w:sz w:val="22"/>
              </w:rPr>
              <w:t>4</w:t>
            </w:r>
            <w:r>
              <w:rPr>
                <w:rFonts w:ascii="Times New Roman" w:hAnsi="Times New Roman" w:cs="Times New Roman" w:hint="eastAsia"/>
                <w:sz w:val="22"/>
              </w:rPr>
              <w:t>、</w:t>
            </w:r>
            <w:r>
              <w:rPr>
                <w:rFonts w:ascii="Times New Roman" w:hAnsi="Times New Roman" w:cs="Times New Roman" w:hint="eastAsia"/>
                <w:kern w:val="0"/>
                <w:sz w:val="22"/>
              </w:rPr>
              <w:t>电气工程专硕（</w:t>
            </w:r>
            <w:r>
              <w:rPr>
                <w:rFonts w:ascii="Times New Roman" w:hAnsi="Times New Roman" w:cs="Times New Roman"/>
                <w:kern w:val="0"/>
                <w:sz w:val="22"/>
              </w:rPr>
              <w:t>085801</w:t>
            </w:r>
            <w:r>
              <w:rPr>
                <w:rFonts w:ascii="Times New Roman" w:hAnsi="Times New Roman" w:cs="Times New Roman" w:hint="eastAsia"/>
                <w:kern w:val="0"/>
                <w:sz w:val="22"/>
              </w:rPr>
              <w:t>）电机及其控制研究所、航天电气及微特电机研究所方向（复试名额余额最大值</w:t>
            </w:r>
            <w:r>
              <w:rPr>
                <w:rFonts w:ascii="Times New Roman" w:hAnsi="Times New Roman" w:cs="Times New Roman"/>
                <w:kern w:val="0"/>
                <w:sz w:val="22"/>
              </w:rPr>
              <w:t>4</w:t>
            </w:r>
            <w:r>
              <w:rPr>
                <w:rFonts w:ascii="Times New Roman" w:hAnsi="Times New Roman" w:cs="Times New Roman" w:hint="eastAsia"/>
                <w:kern w:val="0"/>
                <w:sz w:val="22"/>
              </w:rPr>
              <w:t>名）</w:t>
            </w:r>
          </w:p>
        </w:tc>
      </w:tr>
      <w:tr w:rsidR="00AD43F8" w14:paraId="46A5ECD1" w14:textId="77777777">
        <w:trPr>
          <w:trHeight w:val="320"/>
        </w:trPr>
        <w:tc>
          <w:tcPr>
            <w:tcW w:w="1080" w:type="dxa"/>
            <w:vMerge/>
            <w:tcBorders>
              <w:left w:val="single" w:sz="4" w:space="0" w:color="000000"/>
              <w:right w:val="single" w:sz="18" w:space="0" w:color="auto"/>
            </w:tcBorders>
            <w:shd w:val="clear" w:color="auto" w:fill="auto"/>
            <w:tcMar>
              <w:top w:w="15" w:type="dxa"/>
              <w:left w:w="15" w:type="dxa"/>
              <w:right w:w="15" w:type="dxa"/>
            </w:tcMar>
            <w:vAlign w:val="center"/>
          </w:tcPr>
          <w:p w14:paraId="1ED3DABB" w14:textId="77777777" w:rsidR="00AD43F8" w:rsidRDefault="00AD43F8">
            <w:pPr>
              <w:rPr>
                <w:rFonts w:ascii="Times New Roman" w:hAnsi="Times New Roman" w:cs="Times New Roman"/>
              </w:rPr>
            </w:pPr>
          </w:p>
        </w:tc>
        <w:tc>
          <w:tcPr>
            <w:tcW w:w="8325" w:type="dxa"/>
            <w:gridSpan w:val="13"/>
            <w:tcBorders>
              <w:top w:val="single" w:sz="4" w:space="0" w:color="000000"/>
              <w:left w:val="single" w:sz="18" w:space="0" w:color="auto"/>
              <w:bottom w:val="single" w:sz="18" w:space="0" w:color="auto"/>
              <w:right w:val="single" w:sz="18" w:space="0" w:color="auto"/>
            </w:tcBorders>
            <w:shd w:val="clear" w:color="auto" w:fill="auto"/>
            <w:tcMar>
              <w:top w:w="15" w:type="dxa"/>
              <w:left w:w="15" w:type="dxa"/>
              <w:right w:w="15" w:type="dxa"/>
            </w:tcMar>
            <w:vAlign w:val="center"/>
          </w:tcPr>
          <w:p w14:paraId="407AEB69" w14:textId="77777777" w:rsidR="00AD43F8" w:rsidRDefault="009C0B13">
            <w:pPr>
              <w:widowControl/>
              <w:jc w:val="left"/>
              <w:textAlignment w:val="center"/>
              <w:rPr>
                <w:rFonts w:ascii="Times New Roman" w:hAnsi="Times New Roman" w:cs="Times New Roman"/>
                <w:kern w:val="0"/>
                <w:sz w:val="22"/>
              </w:rPr>
            </w:pPr>
            <w:r>
              <w:rPr>
                <w:rFonts w:ascii="Times New Roman" w:hAnsi="Times New Roman" w:cs="Times New Roman"/>
                <w:kern w:val="0"/>
                <w:sz w:val="22"/>
              </w:rPr>
              <w:t>5</w:t>
            </w:r>
            <w:r>
              <w:rPr>
                <w:rFonts w:ascii="Times New Roman" w:hAnsi="Times New Roman" w:cs="Times New Roman" w:hint="eastAsia"/>
                <w:kern w:val="0"/>
                <w:sz w:val="22"/>
              </w:rPr>
              <w:t>、电气工程专硕（</w:t>
            </w:r>
            <w:r>
              <w:rPr>
                <w:rFonts w:ascii="Times New Roman" w:hAnsi="Times New Roman" w:cs="Times New Roman"/>
                <w:kern w:val="0"/>
                <w:sz w:val="22"/>
              </w:rPr>
              <w:t>085801</w:t>
            </w:r>
            <w:r>
              <w:rPr>
                <w:rFonts w:ascii="Times New Roman" w:hAnsi="Times New Roman" w:cs="Times New Roman" w:hint="eastAsia"/>
                <w:kern w:val="0"/>
                <w:sz w:val="22"/>
              </w:rPr>
              <w:t>）电工电子新技术研究所方向（复试名额余额最大值</w:t>
            </w:r>
            <w:r>
              <w:rPr>
                <w:rFonts w:ascii="Times New Roman" w:hAnsi="Times New Roman" w:cs="Times New Roman"/>
                <w:kern w:val="0"/>
                <w:sz w:val="22"/>
              </w:rPr>
              <w:t>4</w:t>
            </w:r>
            <w:r>
              <w:rPr>
                <w:rFonts w:ascii="Times New Roman" w:hAnsi="Times New Roman" w:cs="Times New Roman" w:hint="eastAsia"/>
                <w:kern w:val="0"/>
                <w:sz w:val="22"/>
              </w:rPr>
              <w:t>名）</w:t>
            </w:r>
          </w:p>
        </w:tc>
      </w:tr>
      <w:tr w:rsidR="00AD43F8" w14:paraId="3305BE6C" w14:textId="77777777">
        <w:trPr>
          <w:trHeight w:val="339"/>
        </w:trPr>
        <w:tc>
          <w:tcPr>
            <w:tcW w:w="1080" w:type="dxa"/>
            <w:vMerge/>
            <w:tcBorders>
              <w:left w:val="single" w:sz="4" w:space="0" w:color="000000"/>
              <w:right w:val="single" w:sz="18" w:space="0" w:color="auto"/>
            </w:tcBorders>
            <w:shd w:val="clear" w:color="auto" w:fill="auto"/>
            <w:tcMar>
              <w:top w:w="15" w:type="dxa"/>
              <w:left w:w="15" w:type="dxa"/>
              <w:right w:w="15" w:type="dxa"/>
            </w:tcMar>
            <w:vAlign w:val="center"/>
          </w:tcPr>
          <w:p w14:paraId="667AE750" w14:textId="77777777" w:rsidR="00AD43F8" w:rsidRDefault="00AD43F8">
            <w:pPr>
              <w:rPr>
                <w:rFonts w:ascii="Times New Roman" w:hAnsi="Times New Roman" w:cs="Times New Roman"/>
              </w:rPr>
            </w:pPr>
          </w:p>
        </w:tc>
        <w:tc>
          <w:tcPr>
            <w:tcW w:w="8325" w:type="dxa"/>
            <w:gridSpan w:val="13"/>
            <w:tcBorders>
              <w:top w:val="single" w:sz="18" w:space="0" w:color="auto"/>
              <w:left w:val="single" w:sz="18" w:space="0" w:color="auto"/>
              <w:bottom w:val="single" w:sz="4" w:space="0" w:color="000000"/>
              <w:right w:val="single" w:sz="18" w:space="0" w:color="auto"/>
            </w:tcBorders>
            <w:shd w:val="clear" w:color="auto" w:fill="auto"/>
            <w:tcMar>
              <w:top w:w="15" w:type="dxa"/>
              <w:left w:w="15" w:type="dxa"/>
              <w:right w:w="15" w:type="dxa"/>
            </w:tcMar>
            <w:vAlign w:val="center"/>
          </w:tcPr>
          <w:p w14:paraId="1408DCA7" w14:textId="73E623F9" w:rsidR="00AD43F8" w:rsidRDefault="009C0B13" w:rsidP="006652D1">
            <w:pPr>
              <w:spacing w:beforeAutospacing="1" w:afterAutospacing="1"/>
              <w:rPr>
                <w:rFonts w:ascii="Times New Roman" w:hAnsi="Times New Roman" w:cs="Times New Roman"/>
                <w:b/>
                <w:kern w:val="0"/>
                <w:szCs w:val="21"/>
              </w:rPr>
            </w:pPr>
            <w:r>
              <w:rPr>
                <w:rFonts w:ascii="Times New Roman" w:hAnsi="Times New Roman" w:cs="Times New Roman" w:hint="eastAsia"/>
                <w:b/>
                <w:kern w:val="0"/>
                <w:szCs w:val="21"/>
              </w:rPr>
              <w:t>其他</w:t>
            </w:r>
            <w:r w:rsidR="006652D1">
              <w:rPr>
                <w:rFonts w:ascii="Times New Roman" w:hAnsi="Times New Roman" w:cs="Times New Roman" w:hint="eastAsia"/>
                <w:b/>
                <w:kern w:val="0"/>
                <w:szCs w:val="21"/>
              </w:rPr>
              <w:t>各类</w:t>
            </w:r>
            <w:r w:rsidR="009A618D">
              <w:rPr>
                <w:rFonts w:ascii="Times New Roman" w:hAnsi="Times New Roman" w:cs="Times New Roman" w:hint="eastAsia"/>
                <w:b/>
                <w:kern w:val="0"/>
                <w:szCs w:val="21"/>
              </w:rPr>
              <w:t>项目</w:t>
            </w:r>
            <w:r w:rsidR="006652D1">
              <w:rPr>
                <w:rFonts w:ascii="Times New Roman" w:hAnsi="Times New Roman" w:cs="Times New Roman" w:hint="eastAsia"/>
                <w:b/>
                <w:kern w:val="0"/>
                <w:szCs w:val="21"/>
              </w:rPr>
              <w:t>招生方向</w:t>
            </w:r>
            <w:r>
              <w:rPr>
                <w:rFonts w:ascii="Times New Roman" w:hAnsi="Times New Roman" w:cs="Times New Roman" w:hint="eastAsia"/>
                <w:b/>
                <w:kern w:val="0"/>
                <w:szCs w:val="21"/>
              </w:rPr>
              <w:t>调剂</w:t>
            </w:r>
          </w:p>
        </w:tc>
      </w:tr>
      <w:tr w:rsidR="00AD43F8" w14:paraId="182AE419" w14:textId="77777777">
        <w:trPr>
          <w:trHeight w:val="320"/>
        </w:trPr>
        <w:tc>
          <w:tcPr>
            <w:tcW w:w="1080" w:type="dxa"/>
            <w:vMerge/>
            <w:tcBorders>
              <w:left w:val="single" w:sz="4" w:space="0" w:color="000000"/>
              <w:right w:val="single" w:sz="18" w:space="0" w:color="auto"/>
            </w:tcBorders>
            <w:shd w:val="clear" w:color="auto" w:fill="auto"/>
            <w:tcMar>
              <w:top w:w="15" w:type="dxa"/>
              <w:left w:w="15" w:type="dxa"/>
              <w:right w:w="15" w:type="dxa"/>
            </w:tcMar>
            <w:vAlign w:val="center"/>
          </w:tcPr>
          <w:p w14:paraId="7E670135" w14:textId="77777777" w:rsidR="00AD43F8" w:rsidRDefault="00AD43F8">
            <w:pPr>
              <w:rPr>
                <w:rFonts w:ascii="Times New Roman" w:hAnsi="Times New Roman" w:cs="Times New Roman"/>
              </w:rPr>
            </w:pPr>
          </w:p>
        </w:tc>
        <w:tc>
          <w:tcPr>
            <w:tcW w:w="8325" w:type="dxa"/>
            <w:gridSpan w:val="13"/>
            <w:tcBorders>
              <w:top w:val="single" w:sz="4" w:space="0" w:color="000000"/>
              <w:left w:val="single" w:sz="18" w:space="0" w:color="auto"/>
              <w:bottom w:val="single" w:sz="4" w:space="0" w:color="000000"/>
              <w:right w:val="single" w:sz="18" w:space="0" w:color="auto"/>
            </w:tcBorders>
            <w:shd w:val="clear" w:color="auto" w:fill="auto"/>
            <w:tcMar>
              <w:top w:w="15" w:type="dxa"/>
              <w:left w:w="15" w:type="dxa"/>
              <w:right w:w="15" w:type="dxa"/>
            </w:tcMar>
            <w:vAlign w:val="center"/>
          </w:tcPr>
          <w:p w14:paraId="50A65580" w14:textId="76D5805F" w:rsidR="00AD43F8" w:rsidRDefault="009C0B13" w:rsidP="00947DC5">
            <w:pPr>
              <w:widowControl/>
              <w:jc w:val="left"/>
              <w:textAlignment w:val="center"/>
              <w:rPr>
                <w:rFonts w:ascii="Times New Roman" w:hAnsi="Times New Roman" w:cs="Times New Roman"/>
                <w:sz w:val="22"/>
              </w:rPr>
            </w:pPr>
            <w:r>
              <w:rPr>
                <w:rFonts w:ascii="Times New Roman" w:hAnsi="Times New Roman" w:cs="Times New Roman"/>
                <w:sz w:val="22"/>
              </w:rPr>
              <w:t>6</w:t>
            </w:r>
            <w:r>
              <w:rPr>
                <w:rFonts w:ascii="Times New Roman" w:hAnsi="Times New Roman" w:cs="Times New Roman"/>
                <w:sz w:val="22"/>
              </w:rPr>
              <w:t>、电气工程专硕（</w:t>
            </w:r>
            <w:r>
              <w:rPr>
                <w:rFonts w:ascii="Times New Roman" w:hAnsi="Times New Roman" w:cs="Times New Roman"/>
                <w:sz w:val="22"/>
              </w:rPr>
              <w:t>085801</w:t>
            </w:r>
            <w:r>
              <w:rPr>
                <w:rFonts w:ascii="Times New Roman" w:hAnsi="Times New Roman" w:cs="Times New Roman"/>
                <w:sz w:val="22"/>
              </w:rPr>
              <w:t>）</w:t>
            </w:r>
            <w:r>
              <w:rPr>
                <w:rFonts w:ascii="Times New Roman" w:hAnsi="Times New Roman" w:cs="Times New Roman"/>
                <w:sz w:val="22"/>
              </w:rPr>
              <w:t xml:space="preserve"> </w:t>
            </w:r>
            <w:r>
              <w:rPr>
                <w:rFonts w:ascii="Times New Roman" w:hAnsi="Times New Roman" w:cs="Times New Roman" w:hint="eastAsia"/>
                <w:sz w:val="22"/>
              </w:rPr>
              <w:t>工程师学院项目</w:t>
            </w:r>
            <w:r>
              <w:rPr>
                <w:rFonts w:ascii="Times New Roman" w:hAnsi="Times New Roman" w:cs="Times New Roman"/>
                <w:sz w:val="22"/>
              </w:rPr>
              <w:t>（</w:t>
            </w:r>
            <w:r>
              <w:rPr>
                <w:rFonts w:ascii="Times New Roman" w:hAnsi="Times New Roman" w:cs="Times New Roman"/>
                <w:kern w:val="0"/>
                <w:sz w:val="22"/>
              </w:rPr>
              <w:t>复试名额余额最大值</w:t>
            </w:r>
            <w:r>
              <w:rPr>
                <w:rFonts w:ascii="Times New Roman" w:hAnsi="Times New Roman" w:cs="Times New Roman"/>
                <w:kern w:val="0"/>
                <w:sz w:val="22"/>
              </w:rPr>
              <w:t>20</w:t>
            </w:r>
            <w:r>
              <w:rPr>
                <w:rFonts w:ascii="Times New Roman" w:hAnsi="Times New Roman" w:cs="Times New Roman"/>
                <w:kern w:val="0"/>
                <w:sz w:val="22"/>
              </w:rPr>
              <w:t>名）</w:t>
            </w:r>
            <w:r w:rsidR="00947DC5">
              <w:rPr>
                <w:rFonts w:ascii="Times New Roman" w:hAnsi="Times New Roman" w:cs="Times New Roman" w:hint="eastAsia"/>
                <w:kern w:val="0"/>
                <w:sz w:val="22"/>
              </w:rPr>
              <w:t>【注：</w:t>
            </w:r>
            <w:r w:rsidR="00947DC5">
              <w:rPr>
                <w:rFonts w:ascii="Times New Roman" w:hAnsi="Times New Roman" w:cs="Times New Roman" w:hint="eastAsia"/>
                <w:sz w:val="22"/>
              </w:rPr>
              <w:t>录取时含</w:t>
            </w:r>
            <w:r w:rsidR="00947DC5">
              <w:rPr>
                <w:rFonts w:ascii="Times New Roman" w:hAnsi="Times New Roman" w:cs="Times New Roman"/>
                <w:sz w:val="22"/>
              </w:rPr>
              <w:t>1</w:t>
            </w:r>
            <w:r w:rsidR="00947DC5">
              <w:rPr>
                <w:rFonts w:ascii="Times New Roman" w:hAnsi="Times New Roman" w:cs="Times New Roman" w:hint="eastAsia"/>
                <w:sz w:val="22"/>
              </w:rPr>
              <w:t>名智慧交通</w:t>
            </w:r>
            <w:r w:rsidR="00947DC5" w:rsidRPr="00947DC5">
              <w:rPr>
                <w:rFonts w:ascii="Times New Roman" w:hAnsi="Times New Roman" w:cs="Times New Roman"/>
                <w:sz w:val="22"/>
              </w:rPr>
              <w:t>086100</w:t>
            </w:r>
            <w:r w:rsidR="00947DC5">
              <w:rPr>
                <w:rFonts w:ascii="Times New Roman" w:hAnsi="Times New Roman" w:cs="Times New Roman" w:hint="eastAsia"/>
                <w:sz w:val="22"/>
              </w:rPr>
              <w:t>】</w:t>
            </w:r>
          </w:p>
        </w:tc>
      </w:tr>
      <w:tr w:rsidR="00AD43F8" w14:paraId="5526D41B" w14:textId="77777777">
        <w:trPr>
          <w:trHeight w:val="320"/>
        </w:trPr>
        <w:tc>
          <w:tcPr>
            <w:tcW w:w="1080" w:type="dxa"/>
            <w:tcBorders>
              <w:left w:val="single" w:sz="4" w:space="0" w:color="000000"/>
              <w:right w:val="single" w:sz="18" w:space="0" w:color="auto"/>
            </w:tcBorders>
            <w:shd w:val="clear" w:color="auto" w:fill="auto"/>
            <w:tcMar>
              <w:top w:w="15" w:type="dxa"/>
              <w:left w:w="15" w:type="dxa"/>
              <w:right w:w="15" w:type="dxa"/>
            </w:tcMar>
            <w:vAlign w:val="center"/>
          </w:tcPr>
          <w:p w14:paraId="407D4955" w14:textId="77777777" w:rsidR="00AD43F8" w:rsidRDefault="00AD43F8">
            <w:pPr>
              <w:rPr>
                <w:rFonts w:ascii="Times New Roman" w:hAnsi="Times New Roman" w:cs="Times New Roman"/>
              </w:rPr>
            </w:pPr>
          </w:p>
        </w:tc>
        <w:tc>
          <w:tcPr>
            <w:tcW w:w="8325" w:type="dxa"/>
            <w:gridSpan w:val="13"/>
            <w:tcBorders>
              <w:top w:val="single" w:sz="4" w:space="0" w:color="000000"/>
              <w:left w:val="single" w:sz="18" w:space="0" w:color="auto"/>
              <w:bottom w:val="single" w:sz="4" w:space="0" w:color="000000"/>
              <w:right w:val="single" w:sz="18" w:space="0" w:color="auto"/>
            </w:tcBorders>
            <w:shd w:val="clear" w:color="auto" w:fill="auto"/>
            <w:tcMar>
              <w:top w:w="15" w:type="dxa"/>
              <w:left w:w="15" w:type="dxa"/>
              <w:right w:w="15" w:type="dxa"/>
            </w:tcMar>
            <w:vAlign w:val="center"/>
          </w:tcPr>
          <w:p w14:paraId="217308D7" w14:textId="77777777" w:rsidR="00AD43F8" w:rsidRDefault="009C0B13">
            <w:pPr>
              <w:widowControl/>
              <w:jc w:val="left"/>
              <w:textAlignment w:val="center"/>
              <w:rPr>
                <w:rFonts w:ascii="Times New Roman" w:hAnsi="Times New Roman" w:cs="Times New Roman"/>
                <w:kern w:val="0"/>
                <w:sz w:val="22"/>
              </w:rPr>
            </w:pPr>
            <w:r>
              <w:rPr>
                <w:rFonts w:ascii="Times New Roman" w:hAnsi="Times New Roman" w:cs="Times New Roman"/>
                <w:sz w:val="22"/>
              </w:rPr>
              <w:t>7</w:t>
            </w:r>
            <w:r>
              <w:rPr>
                <w:rFonts w:ascii="Times New Roman" w:hAnsi="Times New Roman" w:cs="Times New Roman"/>
                <w:sz w:val="22"/>
              </w:rPr>
              <w:t>、电气工程专硕（</w:t>
            </w:r>
            <w:r>
              <w:rPr>
                <w:rFonts w:ascii="Times New Roman" w:hAnsi="Times New Roman" w:cs="Times New Roman"/>
                <w:sz w:val="22"/>
              </w:rPr>
              <w:t>085801</w:t>
            </w:r>
            <w:r>
              <w:rPr>
                <w:rFonts w:ascii="Times New Roman" w:hAnsi="Times New Roman" w:cs="Times New Roman"/>
                <w:sz w:val="22"/>
              </w:rPr>
              <w:t>）</w:t>
            </w:r>
            <w:r>
              <w:rPr>
                <w:rFonts w:ascii="Times New Roman" w:hAnsi="Times New Roman" w:cs="Times New Roman" w:hint="eastAsia"/>
                <w:sz w:val="22"/>
              </w:rPr>
              <w:t>浙大</w:t>
            </w:r>
            <w:r>
              <w:rPr>
                <w:rFonts w:ascii="Times New Roman" w:hAnsi="Times New Roman" w:cs="Times New Roman"/>
                <w:sz w:val="22"/>
              </w:rPr>
              <w:t>-</w:t>
            </w:r>
            <w:r>
              <w:rPr>
                <w:rFonts w:ascii="Times New Roman" w:hAnsi="Times New Roman" w:cs="Times New Roman" w:hint="eastAsia"/>
                <w:sz w:val="22"/>
              </w:rPr>
              <w:t>海工联培项目</w:t>
            </w:r>
            <w:r>
              <w:rPr>
                <w:rFonts w:ascii="Times New Roman" w:hAnsi="Times New Roman" w:cs="Times New Roman"/>
                <w:sz w:val="22"/>
              </w:rPr>
              <w:t>（复试名额余额最大值</w:t>
            </w:r>
            <w:r>
              <w:rPr>
                <w:rFonts w:ascii="Times New Roman" w:hAnsi="Times New Roman" w:cs="Times New Roman"/>
                <w:sz w:val="22"/>
              </w:rPr>
              <w:t>11</w:t>
            </w:r>
            <w:r>
              <w:rPr>
                <w:rFonts w:ascii="Times New Roman" w:hAnsi="Times New Roman" w:cs="Times New Roman"/>
                <w:sz w:val="22"/>
              </w:rPr>
              <w:t>名）</w:t>
            </w:r>
          </w:p>
        </w:tc>
      </w:tr>
      <w:tr w:rsidR="00AD43F8" w14:paraId="4C20F6EE" w14:textId="77777777">
        <w:trPr>
          <w:trHeight w:val="320"/>
        </w:trPr>
        <w:tc>
          <w:tcPr>
            <w:tcW w:w="1080" w:type="dxa"/>
            <w:tcBorders>
              <w:left w:val="single" w:sz="4" w:space="0" w:color="000000"/>
              <w:right w:val="single" w:sz="18" w:space="0" w:color="auto"/>
            </w:tcBorders>
            <w:shd w:val="clear" w:color="auto" w:fill="auto"/>
            <w:tcMar>
              <w:top w:w="15" w:type="dxa"/>
              <w:left w:w="15" w:type="dxa"/>
              <w:right w:w="15" w:type="dxa"/>
            </w:tcMar>
            <w:vAlign w:val="center"/>
          </w:tcPr>
          <w:p w14:paraId="4DA3EBE5" w14:textId="77777777" w:rsidR="00AD43F8" w:rsidRDefault="00AD43F8">
            <w:pPr>
              <w:rPr>
                <w:rFonts w:ascii="Times New Roman" w:hAnsi="Times New Roman" w:cs="Times New Roman"/>
              </w:rPr>
            </w:pPr>
          </w:p>
        </w:tc>
        <w:tc>
          <w:tcPr>
            <w:tcW w:w="8325" w:type="dxa"/>
            <w:gridSpan w:val="13"/>
            <w:tcBorders>
              <w:top w:val="single" w:sz="4" w:space="0" w:color="000000"/>
              <w:left w:val="single" w:sz="18" w:space="0" w:color="auto"/>
              <w:bottom w:val="single" w:sz="18" w:space="0" w:color="auto"/>
              <w:right w:val="single" w:sz="18" w:space="0" w:color="auto"/>
            </w:tcBorders>
            <w:shd w:val="clear" w:color="auto" w:fill="auto"/>
            <w:tcMar>
              <w:top w:w="15" w:type="dxa"/>
              <w:left w:w="15" w:type="dxa"/>
              <w:right w:w="15" w:type="dxa"/>
            </w:tcMar>
            <w:vAlign w:val="center"/>
          </w:tcPr>
          <w:p w14:paraId="249D9319" w14:textId="77777777" w:rsidR="00AD43F8" w:rsidRDefault="009C0B13">
            <w:pPr>
              <w:widowControl/>
              <w:jc w:val="left"/>
              <w:textAlignment w:val="center"/>
              <w:rPr>
                <w:rFonts w:ascii="Times New Roman" w:hAnsi="Times New Roman" w:cs="Times New Roman"/>
                <w:sz w:val="22"/>
              </w:rPr>
            </w:pPr>
            <w:r>
              <w:rPr>
                <w:rFonts w:ascii="Times New Roman" w:hAnsi="Times New Roman" w:cs="Times New Roman"/>
                <w:kern w:val="0"/>
                <w:sz w:val="22"/>
              </w:rPr>
              <w:t>8</w:t>
            </w:r>
            <w:r>
              <w:rPr>
                <w:rFonts w:ascii="Times New Roman" w:hAnsi="Times New Roman" w:cs="Times New Roman"/>
                <w:kern w:val="0"/>
                <w:sz w:val="22"/>
              </w:rPr>
              <w:t>、</w:t>
            </w:r>
            <w:r>
              <w:rPr>
                <w:rFonts w:ascii="Times New Roman" w:hAnsi="Times New Roman" w:cs="Times New Roman"/>
                <w:sz w:val="22"/>
              </w:rPr>
              <w:t>电气工程专硕（</w:t>
            </w:r>
            <w:r>
              <w:rPr>
                <w:rFonts w:ascii="Times New Roman" w:hAnsi="Times New Roman" w:cs="Times New Roman"/>
                <w:sz w:val="22"/>
              </w:rPr>
              <w:t>085801</w:t>
            </w:r>
            <w:r>
              <w:rPr>
                <w:rFonts w:ascii="Times New Roman" w:hAnsi="Times New Roman" w:cs="Times New Roman"/>
                <w:sz w:val="22"/>
              </w:rPr>
              <w:t>）</w:t>
            </w:r>
            <w:r w:rsidR="00C02E6C" w:rsidRPr="007C5424">
              <w:rPr>
                <w:rFonts w:ascii="Times New Roman" w:hAnsi="Times New Roman" w:cs="Times New Roman" w:hint="eastAsia"/>
                <w:sz w:val="22"/>
              </w:rPr>
              <w:t>浙大先研院强电磁能专项项目</w:t>
            </w:r>
            <w:r w:rsidRPr="007C5424">
              <w:rPr>
                <w:rFonts w:ascii="Times New Roman" w:hAnsi="Times New Roman" w:cs="Times New Roman"/>
                <w:sz w:val="22"/>
              </w:rPr>
              <w:t>（</w:t>
            </w:r>
            <w:r>
              <w:rPr>
                <w:rFonts w:ascii="Times New Roman" w:hAnsi="Times New Roman" w:cs="Times New Roman"/>
                <w:kern w:val="0"/>
                <w:sz w:val="22"/>
              </w:rPr>
              <w:t>复试名额余额最大值</w:t>
            </w:r>
            <w:r>
              <w:rPr>
                <w:rFonts w:ascii="Times New Roman" w:hAnsi="Times New Roman" w:cs="Times New Roman"/>
                <w:kern w:val="0"/>
                <w:sz w:val="22"/>
              </w:rPr>
              <w:t>4</w:t>
            </w:r>
            <w:r>
              <w:rPr>
                <w:rFonts w:ascii="Times New Roman" w:hAnsi="Times New Roman" w:cs="Times New Roman"/>
                <w:kern w:val="0"/>
                <w:sz w:val="22"/>
              </w:rPr>
              <w:t>名）</w:t>
            </w:r>
          </w:p>
        </w:tc>
      </w:tr>
      <w:tr w:rsidR="00AD43F8" w14:paraId="3EDDB3C2" w14:textId="77777777" w:rsidTr="00E746ED">
        <w:trPr>
          <w:trHeight w:val="1719"/>
        </w:trPr>
        <w:tc>
          <w:tcPr>
            <w:tcW w:w="48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DE1ED" w14:textId="77777777" w:rsidR="00AD43F8" w:rsidRDefault="009C0B13">
            <w:pPr>
              <w:widowControl/>
              <w:ind w:firstLineChars="200" w:firstLine="440"/>
              <w:textAlignment w:val="center"/>
              <w:rPr>
                <w:rFonts w:ascii="Times New Roman" w:hAnsi="Times New Roman" w:cs="Times New Roman"/>
                <w:kern w:val="0"/>
                <w:sz w:val="22"/>
              </w:rPr>
            </w:pPr>
            <w:r>
              <w:rPr>
                <w:rFonts w:ascii="Times New Roman" w:hAnsi="Times New Roman" w:cs="Times New Roman"/>
                <w:kern w:val="0"/>
                <w:sz w:val="22"/>
              </w:rPr>
              <w:t>请考生根据以上</w:t>
            </w:r>
            <w:r>
              <w:rPr>
                <w:rFonts w:ascii="Times New Roman" w:hAnsi="Times New Roman" w:cs="Times New Roman"/>
                <w:kern w:val="0"/>
                <w:sz w:val="22"/>
              </w:rPr>
              <w:t>“</w:t>
            </w:r>
            <w:r>
              <w:rPr>
                <w:rFonts w:ascii="Times New Roman" w:hAnsi="Times New Roman" w:cs="Times New Roman"/>
                <w:kern w:val="0"/>
                <w:sz w:val="22"/>
              </w:rPr>
              <w:t>可供申请调整的研究方向</w:t>
            </w:r>
            <w:r>
              <w:rPr>
                <w:rFonts w:ascii="Times New Roman" w:hAnsi="Times New Roman" w:cs="Times New Roman"/>
                <w:kern w:val="0"/>
                <w:sz w:val="22"/>
              </w:rPr>
              <w:t>”</w:t>
            </w:r>
            <w:r>
              <w:rPr>
                <w:rFonts w:ascii="Times New Roman" w:hAnsi="Times New Roman" w:cs="Times New Roman"/>
                <w:b/>
                <w:kern w:val="0"/>
                <w:sz w:val="22"/>
              </w:rPr>
              <w:t>选择一个填报</w:t>
            </w:r>
            <w:r>
              <w:rPr>
                <w:rFonts w:ascii="Times New Roman" w:hAnsi="Times New Roman" w:cs="Times New Roman"/>
                <w:kern w:val="0"/>
                <w:sz w:val="22"/>
              </w:rPr>
              <w:t>。</w:t>
            </w:r>
          </w:p>
          <w:p w14:paraId="54C1164A" w14:textId="77777777" w:rsidR="00AD43F8" w:rsidRDefault="00AD43F8">
            <w:pPr>
              <w:widowControl/>
              <w:ind w:firstLineChars="200" w:firstLine="440"/>
              <w:textAlignment w:val="center"/>
              <w:rPr>
                <w:rFonts w:ascii="Times New Roman" w:hAnsi="Times New Roman" w:cs="Times New Roman"/>
                <w:kern w:val="0"/>
                <w:sz w:val="22"/>
              </w:rPr>
            </w:pPr>
          </w:p>
        </w:tc>
        <w:tc>
          <w:tcPr>
            <w:tcW w:w="4590" w:type="dxa"/>
            <w:gridSpan w:val="6"/>
            <w:tcBorders>
              <w:top w:val="single" w:sz="18"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102E2" w14:textId="77777777" w:rsidR="00AD43F8" w:rsidRDefault="00AD43F8">
            <w:pPr>
              <w:rPr>
                <w:rFonts w:ascii="Times New Roman" w:hAnsi="Times New Roman" w:cs="Times New Roman"/>
                <w:sz w:val="22"/>
              </w:rPr>
            </w:pPr>
          </w:p>
          <w:p w14:paraId="06583E18" w14:textId="77777777" w:rsidR="00AD43F8" w:rsidRDefault="00AD43F8">
            <w:pPr>
              <w:rPr>
                <w:rFonts w:ascii="Times New Roman" w:hAnsi="Times New Roman" w:cs="Times New Roman"/>
                <w:sz w:val="22"/>
              </w:rPr>
            </w:pPr>
          </w:p>
          <w:p w14:paraId="0252D5B8" w14:textId="77777777" w:rsidR="00AD43F8" w:rsidRDefault="009C0B13">
            <w:pPr>
              <w:rPr>
                <w:rFonts w:ascii="Times New Roman" w:hAnsi="Times New Roman" w:cs="Times New Roman"/>
                <w:sz w:val="22"/>
              </w:rPr>
            </w:pPr>
            <w:r>
              <w:rPr>
                <w:rFonts w:ascii="Times New Roman" w:hAnsi="Times New Roman" w:cs="Times New Roman" w:hint="eastAsia"/>
                <w:sz w:val="22"/>
              </w:rPr>
              <w:t>填写示例：</w:t>
            </w:r>
            <w:r>
              <w:rPr>
                <w:rFonts w:ascii="Times New Roman" w:hAnsi="Times New Roman" w:cs="Times New Roman"/>
                <w:kern w:val="0"/>
                <w:sz w:val="22"/>
              </w:rPr>
              <w:t xml:space="preserve"> 1</w:t>
            </w:r>
            <w:r>
              <w:rPr>
                <w:rFonts w:ascii="Times New Roman" w:hAnsi="Times New Roman" w:cs="Times New Roman" w:hint="eastAsia"/>
                <w:kern w:val="0"/>
                <w:sz w:val="22"/>
              </w:rPr>
              <w:t>、电气工程学硕（</w:t>
            </w:r>
            <w:r>
              <w:rPr>
                <w:rFonts w:ascii="Times New Roman" w:hAnsi="Times New Roman" w:cs="Times New Roman"/>
                <w:kern w:val="0"/>
                <w:sz w:val="22"/>
              </w:rPr>
              <w:t>0808</w:t>
            </w:r>
            <w:r>
              <w:rPr>
                <w:rFonts w:ascii="Times New Roman" w:hAnsi="Times New Roman" w:cs="Times New Roman" w:hint="eastAsia"/>
                <w:kern w:val="0"/>
                <w:sz w:val="22"/>
              </w:rPr>
              <w:t>）电工电子新技术研究所方向</w:t>
            </w:r>
          </w:p>
        </w:tc>
      </w:tr>
      <w:tr w:rsidR="00AD43F8" w14:paraId="483B371C" w14:textId="77777777">
        <w:trPr>
          <w:trHeight w:val="1680"/>
        </w:trPr>
        <w:tc>
          <w:tcPr>
            <w:tcW w:w="9405" w:type="dxa"/>
            <w:gridSpan w:val="1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5F0FE" w14:textId="77777777" w:rsidR="00AD43F8" w:rsidRDefault="009C0B13">
            <w:pPr>
              <w:widowControl/>
              <w:jc w:val="left"/>
              <w:textAlignment w:val="center"/>
              <w:rPr>
                <w:rFonts w:ascii="Times New Roman" w:hAnsi="Times New Roman" w:cs="Times New Roman"/>
                <w:sz w:val="22"/>
              </w:rPr>
            </w:pPr>
            <w:r>
              <w:rPr>
                <w:rFonts w:ascii="Times New Roman" w:hAnsi="Times New Roman" w:cs="Times New Roman"/>
                <w:kern w:val="0"/>
                <w:sz w:val="22"/>
              </w:rPr>
              <w:t xml:space="preserve">    </w:t>
            </w:r>
            <w:r>
              <w:rPr>
                <w:rFonts w:ascii="Times New Roman" w:hAnsi="Times New Roman" w:cs="Times New Roman"/>
                <w:kern w:val="0"/>
                <w:sz w:val="22"/>
              </w:rPr>
              <w:t>本人已知晓电气工程学院研究生录取程序，并了解上述志愿选项中的相关情况，经慎重考虑，申请上述志愿。</w:t>
            </w:r>
            <w:r>
              <w:rPr>
                <w:rFonts w:ascii="Times New Roman" w:hAnsi="Times New Roman" w:cs="Times New Roman"/>
                <w:kern w:val="0"/>
                <w:sz w:val="22"/>
              </w:rPr>
              <w:t xml:space="preserve">                                                                                                                                          </w:t>
            </w:r>
            <w:r>
              <w:rPr>
                <w:rFonts w:ascii="Times New Roman" w:hAnsi="Times New Roman" w:cs="Times New Roman"/>
                <w:kern w:val="0"/>
                <w:sz w:val="22"/>
              </w:rPr>
              <w:br/>
              <w:t xml:space="preserve">                                         </w:t>
            </w:r>
            <w:r>
              <w:rPr>
                <w:rFonts w:ascii="Times New Roman" w:hAnsi="Times New Roman" w:cs="Times New Roman"/>
                <w:kern w:val="0"/>
                <w:sz w:val="22"/>
              </w:rPr>
              <w:t>申请人</w:t>
            </w:r>
            <w:r>
              <w:rPr>
                <w:rFonts w:ascii="Times New Roman" w:hAnsi="Times New Roman" w:cs="Times New Roman"/>
                <w:kern w:val="0"/>
                <w:sz w:val="22"/>
              </w:rPr>
              <w:t xml:space="preserve">               2023</w:t>
            </w:r>
            <w:r>
              <w:rPr>
                <w:rFonts w:ascii="Times New Roman" w:hAnsi="Times New Roman" w:cs="Times New Roman"/>
                <w:kern w:val="0"/>
                <w:sz w:val="22"/>
              </w:rPr>
              <w:t>年</w:t>
            </w:r>
            <w:r>
              <w:rPr>
                <w:rFonts w:ascii="Times New Roman" w:hAnsi="Times New Roman" w:cs="Times New Roman"/>
                <w:kern w:val="0"/>
                <w:sz w:val="22"/>
              </w:rPr>
              <w:t xml:space="preserve">  3 </w:t>
            </w:r>
            <w:r>
              <w:rPr>
                <w:rFonts w:ascii="Times New Roman" w:hAnsi="Times New Roman" w:cs="Times New Roman"/>
                <w:kern w:val="0"/>
                <w:sz w:val="22"/>
              </w:rPr>
              <w:t>月</w:t>
            </w:r>
            <w:r>
              <w:rPr>
                <w:rFonts w:ascii="Times New Roman" w:hAnsi="Times New Roman" w:cs="Times New Roman"/>
                <w:kern w:val="0"/>
                <w:sz w:val="22"/>
              </w:rPr>
              <w:t xml:space="preserve">   </w:t>
            </w:r>
            <w:r>
              <w:rPr>
                <w:rFonts w:ascii="Times New Roman" w:hAnsi="Times New Roman" w:cs="Times New Roman"/>
                <w:kern w:val="0"/>
                <w:sz w:val="22"/>
              </w:rPr>
              <w:t>日</w:t>
            </w:r>
          </w:p>
        </w:tc>
      </w:tr>
    </w:tbl>
    <w:p w14:paraId="22BE0A29" w14:textId="77777777" w:rsidR="00AD43F8" w:rsidRDefault="009C0B13">
      <w:pPr>
        <w:widowControl/>
        <w:jc w:val="center"/>
        <w:rPr>
          <w:rFonts w:ascii="Times New Roman" w:hAnsi="Times New Roman" w:cs="Times New Roman"/>
          <w:b/>
          <w:bCs/>
          <w:kern w:val="0"/>
          <w:sz w:val="28"/>
          <w:szCs w:val="28"/>
        </w:rPr>
      </w:pPr>
      <w:r>
        <w:rPr>
          <w:rFonts w:ascii="Times New Roman" w:hAnsi="Times New Roman" w:cs="Times New Roman"/>
          <w:b/>
          <w:bCs/>
          <w:kern w:val="0"/>
          <w:sz w:val="28"/>
          <w:szCs w:val="28"/>
        </w:rPr>
        <w:t>附表</w:t>
      </w:r>
      <w:r>
        <w:rPr>
          <w:rFonts w:ascii="Times New Roman" w:hAnsi="Times New Roman" w:cs="Times New Roman"/>
          <w:b/>
          <w:bCs/>
          <w:kern w:val="0"/>
          <w:sz w:val="28"/>
          <w:szCs w:val="28"/>
        </w:rPr>
        <w:t xml:space="preserve">1 </w:t>
      </w:r>
      <w:r>
        <w:rPr>
          <w:rFonts w:ascii="Times New Roman" w:hAnsi="Times New Roman" w:cs="Times New Roman"/>
          <w:b/>
          <w:bCs/>
          <w:kern w:val="0"/>
          <w:sz w:val="28"/>
          <w:szCs w:val="28"/>
        </w:rPr>
        <w:t>电气工程学院上线考生调整研究方向申请表</w:t>
      </w:r>
    </w:p>
    <w:p w14:paraId="6F988A54" w14:textId="77777777" w:rsidR="00AD43F8" w:rsidRDefault="009C0B13">
      <w:pPr>
        <w:widowControl/>
        <w:jc w:val="left"/>
        <w:rPr>
          <w:rFonts w:ascii="Times New Roman" w:hAnsi="Times New Roman" w:cs="Times New Roman"/>
          <w:b/>
          <w:kern w:val="0"/>
          <w:szCs w:val="21"/>
        </w:rPr>
      </w:pPr>
      <w:r>
        <w:rPr>
          <w:rFonts w:ascii="Times New Roman" w:hAnsi="Times New Roman" w:cs="Times New Roman"/>
          <w:b/>
          <w:kern w:val="0"/>
          <w:szCs w:val="21"/>
        </w:rPr>
        <w:t>（请以</w:t>
      </w:r>
      <w:r>
        <w:rPr>
          <w:rFonts w:ascii="Times New Roman" w:hAnsi="Times New Roman" w:cs="Times New Roman"/>
          <w:b/>
          <w:kern w:val="0"/>
          <w:szCs w:val="21"/>
        </w:rPr>
        <w:t>PDF</w:t>
      </w:r>
      <w:r>
        <w:rPr>
          <w:rFonts w:ascii="Times New Roman" w:hAnsi="Times New Roman" w:cs="Times New Roman"/>
          <w:b/>
          <w:kern w:val="0"/>
          <w:szCs w:val="21"/>
        </w:rPr>
        <w:t>版提交本申请表。</w:t>
      </w:r>
      <w:r>
        <w:rPr>
          <w:rFonts w:ascii="Times New Roman" w:eastAsia="微软雅黑" w:hAnsi="Times New Roman" w:cs="Times New Roman"/>
          <w:sz w:val="18"/>
          <w:szCs w:val="18"/>
        </w:rPr>
        <w:t>文档命名形式：申请人姓名</w:t>
      </w:r>
      <w:r>
        <w:rPr>
          <w:rFonts w:ascii="Times New Roman" w:eastAsia="微软雅黑" w:hAnsi="Times New Roman" w:cs="Times New Roman"/>
          <w:sz w:val="18"/>
          <w:szCs w:val="18"/>
        </w:rPr>
        <w:t>-</w:t>
      </w:r>
      <w:r>
        <w:rPr>
          <w:rFonts w:ascii="Times New Roman" w:eastAsia="微软雅黑" w:hAnsi="Times New Roman" w:cs="Times New Roman"/>
          <w:sz w:val="18"/>
          <w:szCs w:val="18"/>
        </w:rPr>
        <w:t>研究方向调整申请表</w:t>
      </w:r>
      <w:r>
        <w:rPr>
          <w:rFonts w:ascii="Times New Roman" w:eastAsia="微软雅黑" w:hAnsi="Times New Roman" w:cs="Times New Roman" w:hint="eastAsia"/>
          <w:sz w:val="18"/>
          <w:szCs w:val="18"/>
        </w:rPr>
        <w:t>，文件名命名示例如：张三</w:t>
      </w:r>
      <w:r>
        <w:rPr>
          <w:rFonts w:ascii="Times New Roman" w:eastAsia="微软雅黑" w:hAnsi="Times New Roman" w:cs="Times New Roman" w:hint="eastAsia"/>
          <w:sz w:val="18"/>
          <w:szCs w:val="18"/>
        </w:rPr>
        <w:t>-</w:t>
      </w:r>
      <w:r>
        <w:rPr>
          <w:rFonts w:ascii="Times New Roman" w:eastAsia="微软雅黑" w:hAnsi="Times New Roman" w:cs="Times New Roman" w:hint="eastAsia"/>
          <w:sz w:val="18"/>
          <w:szCs w:val="18"/>
        </w:rPr>
        <w:t>电气工程学硕电工新技术研究所方向调整申请表</w:t>
      </w:r>
      <w:r>
        <w:rPr>
          <w:rFonts w:ascii="Times New Roman" w:eastAsia="微软雅黑" w:hAnsi="Times New Roman" w:cs="Times New Roman"/>
          <w:sz w:val="18"/>
          <w:szCs w:val="18"/>
        </w:rPr>
        <w:t>）</w:t>
      </w:r>
    </w:p>
    <w:sectPr w:rsidR="00AD43F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68EC6" w14:textId="77777777" w:rsidR="00660D45" w:rsidRDefault="00660D45" w:rsidP="008453D1">
      <w:r>
        <w:separator/>
      </w:r>
    </w:p>
  </w:endnote>
  <w:endnote w:type="continuationSeparator" w:id="0">
    <w:p w14:paraId="7A276576" w14:textId="77777777" w:rsidR="00660D45" w:rsidRDefault="00660D45" w:rsidP="0084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E036C" w14:textId="77777777" w:rsidR="00660D45" w:rsidRDefault="00660D45" w:rsidP="008453D1">
      <w:r>
        <w:separator/>
      </w:r>
    </w:p>
  </w:footnote>
  <w:footnote w:type="continuationSeparator" w:id="0">
    <w:p w14:paraId="041AE513" w14:textId="77777777" w:rsidR="00660D45" w:rsidRDefault="00660D45" w:rsidP="008453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AFA94"/>
    <w:multiLevelType w:val="singleLevel"/>
    <w:tmpl w:val="235AFA94"/>
    <w:lvl w:ilvl="0">
      <w:start w:val="10"/>
      <w:numFmt w:val="chineseCounting"/>
      <w:suff w:val="nothing"/>
      <w:lvlText w:val="%1、"/>
      <w:lvlJc w:val="left"/>
      <w:rPr>
        <w:rFonts w:hint="eastAsia"/>
      </w:rPr>
    </w:lvl>
  </w:abstractNum>
  <w:abstractNum w:abstractNumId="1" w15:restartNumberingAfterBreak="0">
    <w:nsid w:val="356A614D"/>
    <w:multiLevelType w:val="multilevel"/>
    <w:tmpl w:val="356A61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420"/>
  <w:drawingGridHorizontalSpacing w:val="105"/>
  <w:drawingGridVerticalSpacing w:val="156"/>
  <w:displayHorizontalDrawingGridEvery w:val="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5ZWYxNGJlM2MzMTE0NTUwZmI0OGJiYWU2Njg0ZGIifQ=="/>
  </w:docVars>
  <w:rsids>
    <w:rsidRoot w:val="007C681F"/>
    <w:rsid w:val="0000560E"/>
    <w:rsid w:val="00024FBC"/>
    <w:rsid w:val="00030DD2"/>
    <w:rsid w:val="000362FD"/>
    <w:rsid w:val="00042C50"/>
    <w:rsid w:val="00056DAD"/>
    <w:rsid w:val="00065038"/>
    <w:rsid w:val="00073832"/>
    <w:rsid w:val="0009073A"/>
    <w:rsid w:val="000973C4"/>
    <w:rsid w:val="000A359C"/>
    <w:rsid w:val="000B4567"/>
    <w:rsid w:val="000C361F"/>
    <w:rsid w:val="000D67D8"/>
    <w:rsid w:val="000D77B1"/>
    <w:rsid w:val="000E4B5F"/>
    <w:rsid w:val="000E66C9"/>
    <w:rsid w:val="00106780"/>
    <w:rsid w:val="001075F8"/>
    <w:rsid w:val="00111A65"/>
    <w:rsid w:val="001227DF"/>
    <w:rsid w:val="00145753"/>
    <w:rsid w:val="00146912"/>
    <w:rsid w:val="00155D3E"/>
    <w:rsid w:val="00177D7F"/>
    <w:rsid w:val="00187AF3"/>
    <w:rsid w:val="001A257F"/>
    <w:rsid w:val="001B0544"/>
    <w:rsid w:val="001C077A"/>
    <w:rsid w:val="001C3E60"/>
    <w:rsid w:val="001D7311"/>
    <w:rsid w:val="001E67F7"/>
    <w:rsid w:val="001F1D72"/>
    <w:rsid w:val="001F3B81"/>
    <w:rsid w:val="002133CC"/>
    <w:rsid w:val="00225C0B"/>
    <w:rsid w:val="0023470C"/>
    <w:rsid w:val="00243E4A"/>
    <w:rsid w:val="0025456C"/>
    <w:rsid w:val="002554B4"/>
    <w:rsid w:val="0025783F"/>
    <w:rsid w:val="00262A63"/>
    <w:rsid w:val="002930AA"/>
    <w:rsid w:val="002A5E07"/>
    <w:rsid w:val="002B2070"/>
    <w:rsid w:val="002B6994"/>
    <w:rsid w:val="002B74C1"/>
    <w:rsid w:val="002C42D6"/>
    <w:rsid w:val="002C45FB"/>
    <w:rsid w:val="002E1FD4"/>
    <w:rsid w:val="002E2427"/>
    <w:rsid w:val="002E7251"/>
    <w:rsid w:val="002F1255"/>
    <w:rsid w:val="002F6815"/>
    <w:rsid w:val="002F7624"/>
    <w:rsid w:val="00313F57"/>
    <w:rsid w:val="00340789"/>
    <w:rsid w:val="00345CCB"/>
    <w:rsid w:val="00370AA5"/>
    <w:rsid w:val="0038187F"/>
    <w:rsid w:val="00386A49"/>
    <w:rsid w:val="00394245"/>
    <w:rsid w:val="00394F6A"/>
    <w:rsid w:val="003A6C5F"/>
    <w:rsid w:val="003B63F8"/>
    <w:rsid w:val="003D78A7"/>
    <w:rsid w:val="003E535D"/>
    <w:rsid w:val="003F74A1"/>
    <w:rsid w:val="003F7990"/>
    <w:rsid w:val="0040437F"/>
    <w:rsid w:val="00406C66"/>
    <w:rsid w:val="00414F23"/>
    <w:rsid w:val="004225ED"/>
    <w:rsid w:val="0043606C"/>
    <w:rsid w:val="00440436"/>
    <w:rsid w:val="00496874"/>
    <w:rsid w:val="004B2F71"/>
    <w:rsid w:val="004B5FE5"/>
    <w:rsid w:val="004C04D0"/>
    <w:rsid w:val="004D3DF2"/>
    <w:rsid w:val="004F4598"/>
    <w:rsid w:val="00524A03"/>
    <w:rsid w:val="00540E2C"/>
    <w:rsid w:val="00543F31"/>
    <w:rsid w:val="00546347"/>
    <w:rsid w:val="00550082"/>
    <w:rsid w:val="00552124"/>
    <w:rsid w:val="005526F6"/>
    <w:rsid w:val="005619F8"/>
    <w:rsid w:val="00580990"/>
    <w:rsid w:val="005B3FD7"/>
    <w:rsid w:val="005D189F"/>
    <w:rsid w:val="005D3C98"/>
    <w:rsid w:val="005E788B"/>
    <w:rsid w:val="00602032"/>
    <w:rsid w:val="00617659"/>
    <w:rsid w:val="006246AA"/>
    <w:rsid w:val="0062728B"/>
    <w:rsid w:val="00634DBE"/>
    <w:rsid w:val="0063541C"/>
    <w:rsid w:val="00641E39"/>
    <w:rsid w:val="00645869"/>
    <w:rsid w:val="00660D45"/>
    <w:rsid w:val="006652D1"/>
    <w:rsid w:val="00670463"/>
    <w:rsid w:val="006735DB"/>
    <w:rsid w:val="006913FE"/>
    <w:rsid w:val="006C5D61"/>
    <w:rsid w:val="006E2F41"/>
    <w:rsid w:val="006F450D"/>
    <w:rsid w:val="00714F8E"/>
    <w:rsid w:val="00736804"/>
    <w:rsid w:val="00736B42"/>
    <w:rsid w:val="00741CCB"/>
    <w:rsid w:val="0074224F"/>
    <w:rsid w:val="00767583"/>
    <w:rsid w:val="007826F5"/>
    <w:rsid w:val="00784D1F"/>
    <w:rsid w:val="00787A2F"/>
    <w:rsid w:val="007A67E8"/>
    <w:rsid w:val="007A77DA"/>
    <w:rsid w:val="007B3BFF"/>
    <w:rsid w:val="007B4E3A"/>
    <w:rsid w:val="007B6284"/>
    <w:rsid w:val="007C2422"/>
    <w:rsid w:val="007C5424"/>
    <w:rsid w:val="007C681F"/>
    <w:rsid w:val="007D61A0"/>
    <w:rsid w:val="007D6744"/>
    <w:rsid w:val="007D7362"/>
    <w:rsid w:val="007E6BDD"/>
    <w:rsid w:val="0080074E"/>
    <w:rsid w:val="00814EB0"/>
    <w:rsid w:val="00815360"/>
    <w:rsid w:val="00816C96"/>
    <w:rsid w:val="00826907"/>
    <w:rsid w:val="00831B2F"/>
    <w:rsid w:val="00834AD0"/>
    <w:rsid w:val="00834BA6"/>
    <w:rsid w:val="00835326"/>
    <w:rsid w:val="00843185"/>
    <w:rsid w:val="008453D1"/>
    <w:rsid w:val="00871843"/>
    <w:rsid w:val="00876375"/>
    <w:rsid w:val="008807EE"/>
    <w:rsid w:val="008814B1"/>
    <w:rsid w:val="00883815"/>
    <w:rsid w:val="00883B78"/>
    <w:rsid w:val="008944EB"/>
    <w:rsid w:val="008965EB"/>
    <w:rsid w:val="008C248D"/>
    <w:rsid w:val="008C3488"/>
    <w:rsid w:val="008C741D"/>
    <w:rsid w:val="008D0A19"/>
    <w:rsid w:val="008D2A9C"/>
    <w:rsid w:val="008F082C"/>
    <w:rsid w:val="008F5390"/>
    <w:rsid w:val="009061E1"/>
    <w:rsid w:val="009119D0"/>
    <w:rsid w:val="00913D6C"/>
    <w:rsid w:val="00930769"/>
    <w:rsid w:val="00937F6F"/>
    <w:rsid w:val="009467FE"/>
    <w:rsid w:val="00947DC5"/>
    <w:rsid w:val="009563CF"/>
    <w:rsid w:val="00967BF2"/>
    <w:rsid w:val="00993FE1"/>
    <w:rsid w:val="0099753A"/>
    <w:rsid w:val="009A618D"/>
    <w:rsid w:val="009B6660"/>
    <w:rsid w:val="009C0B13"/>
    <w:rsid w:val="009C4997"/>
    <w:rsid w:val="009C6545"/>
    <w:rsid w:val="009D210C"/>
    <w:rsid w:val="009D39C8"/>
    <w:rsid w:val="009D3B0A"/>
    <w:rsid w:val="009D52B3"/>
    <w:rsid w:val="009D7FC1"/>
    <w:rsid w:val="009F52BE"/>
    <w:rsid w:val="00A26FF1"/>
    <w:rsid w:val="00A46857"/>
    <w:rsid w:val="00A50624"/>
    <w:rsid w:val="00A72110"/>
    <w:rsid w:val="00A82775"/>
    <w:rsid w:val="00AB3718"/>
    <w:rsid w:val="00AB7240"/>
    <w:rsid w:val="00AC758C"/>
    <w:rsid w:val="00AC7A6A"/>
    <w:rsid w:val="00AD43F8"/>
    <w:rsid w:val="00AD58FC"/>
    <w:rsid w:val="00AD74F6"/>
    <w:rsid w:val="00AE2C33"/>
    <w:rsid w:val="00AE44FF"/>
    <w:rsid w:val="00AF1794"/>
    <w:rsid w:val="00B01779"/>
    <w:rsid w:val="00B0431C"/>
    <w:rsid w:val="00B0483B"/>
    <w:rsid w:val="00B11136"/>
    <w:rsid w:val="00B13B49"/>
    <w:rsid w:val="00B25282"/>
    <w:rsid w:val="00B253CD"/>
    <w:rsid w:val="00B455F4"/>
    <w:rsid w:val="00B5177B"/>
    <w:rsid w:val="00B60F0C"/>
    <w:rsid w:val="00B6262D"/>
    <w:rsid w:val="00B80422"/>
    <w:rsid w:val="00B82CBD"/>
    <w:rsid w:val="00B913EC"/>
    <w:rsid w:val="00BB5C24"/>
    <w:rsid w:val="00BC68CB"/>
    <w:rsid w:val="00BD1381"/>
    <w:rsid w:val="00C0085A"/>
    <w:rsid w:val="00C01025"/>
    <w:rsid w:val="00C02E6C"/>
    <w:rsid w:val="00C14B1D"/>
    <w:rsid w:val="00C22DD8"/>
    <w:rsid w:val="00C32463"/>
    <w:rsid w:val="00C47E50"/>
    <w:rsid w:val="00C67251"/>
    <w:rsid w:val="00C72164"/>
    <w:rsid w:val="00C728E6"/>
    <w:rsid w:val="00C910FB"/>
    <w:rsid w:val="00C923E5"/>
    <w:rsid w:val="00C95C3C"/>
    <w:rsid w:val="00CA2AD1"/>
    <w:rsid w:val="00CA4757"/>
    <w:rsid w:val="00CA7E1A"/>
    <w:rsid w:val="00CB2D1D"/>
    <w:rsid w:val="00CB707B"/>
    <w:rsid w:val="00CC43B4"/>
    <w:rsid w:val="00CC5509"/>
    <w:rsid w:val="00CE2912"/>
    <w:rsid w:val="00D00DB0"/>
    <w:rsid w:val="00D01C6C"/>
    <w:rsid w:val="00D021CA"/>
    <w:rsid w:val="00D13D27"/>
    <w:rsid w:val="00D24557"/>
    <w:rsid w:val="00D2751C"/>
    <w:rsid w:val="00D375F8"/>
    <w:rsid w:val="00D37CD4"/>
    <w:rsid w:val="00D443A9"/>
    <w:rsid w:val="00D45F18"/>
    <w:rsid w:val="00D52F0B"/>
    <w:rsid w:val="00D83CAA"/>
    <w:rsid w:val="00D93B89"/>
    <w:rsid w:val="00DA1D93"/>
    <w:rsid w:val="00DA2685"/>
    <w:rsid w:val="00DA6327"/>
    <w:rsid w:val="00DB009D"/>
    <w:rsid w:val="00DB2589"/>
    <w:rsid w:val="00DE1727"/>
    <w:rsid w:val="00DE2752"/>
    <w:rsid w:val="00DE528B"/>
    <w:rsid w:val="00E0051C"/>
    <w:rsid w:val="00E138BD"/>
    <w:rsid w:val="00E171C6"/>
    <w:rsid w:val="00E25367"/>
    <w:rsid w:val="00E309E9"/>
    <w:rsid w:val="00E34767"/>
    <w:rsid w:val="00E4089A"/>
    <w:rsid w:val="00E41260"/>
    <w:rsid w:val="00E5100E"/>
    <w:rsid w:val="00E511AE"/>
    <w:rsid w:val="00E511DC"/>
    <w:rsid w:val="00E51E99"/>
    <w:rsid w:val="00E54374"/>
    <w:rsid w:val="00E54733"/>
    <w:rsid w:val="00E706F3"/>
    <w:rsid w:val="00E746ED"/>
    <w:rsid w:val="00E750D3"/>
    <w:rsid w:val="00E85AAA"/>
    <w:rsid w:val="00E87FB6"/>
    <w:rsid w:val="00E901B7"/>
    <w:rsid w:val="00E905CD"/>
    <w:rsid w:val="00E90635"/>
    <w:rsid w:val="00EA4B92"/>
    <w:rsid w:val="00EB4EAB"/>
    <w:rsid w:val="00EC71BA"/>
    <w:rsid w:val="00EE5169"/>
    <w:rsid w:val="00EF1FFF"/>
    <w:rsid w:val="00EF4D9B"/>
    <w:rsid w:val="00EF659E"/>
    <w:rsid w:val="00F07E71"/>
    <w:rsid w:val="00F13CBD"/>
    <w:rsid w:val="00F14A67"/>
    <w:rsid w:val="00F150F2"/>
    <w:rsid w:val="00F23999"/>
    <w:rsid w:val="00F27743"/>
    <w:rsid w:val="00F30937"/>
    <w:rsid w:val="00F33A51"/>
    <w:rsid w:val="00F369FB"/>
    <w:rsid w:val="00F43A60"/>
    <w:rsid w:val="00F43CFA"/>
    <w:rsid w:val="00F811AC"/>
    <w:rsid w:val="00F950B5"/>
    <w:rsid w:val="00F96F64"/>
    <w:rsid w:val="00F97B49"/>
    <w:rsid w:val="00FB1AFB"/>
    <w:rsid w:val="00FD0867"/>
    <w:rsid w:val="00FD4D66"/>
    <w:rsid w:val="00FE5C05"/>
    <w:rsid w:val="00FE79E9"/>
    <w:rsid w:val="03C018D8"/>
    <w:rsid w:val="046D0486"/>
    <w:rsid w:val="08EA3429"/>
    <w:rsid w:val="0F4302FD"/>
    <w:rsid w:val="16711A7A"/>
    <w:rsid w:val="179137F9"/>
    <w:rsid w:val="1BDA53D2"/>
    <w:rsid w:val="1DDC095A"/>
    <w:rsid w:val="1E3851AD"/>
    <w:rsid w:val="227C4B1E"/>
    <w:rsid w:val="22F22D69"/>
    <w:rsid w:val="285A5047"/>
    <w:rsid w:val="2FEF53BB"/>
    <w:rsid w:val="31D6228D"/>
    <w:rsid w:val="32EC0F36"/>
    <w:rsid w:val="4006272A"/>
    <w:rsid w:val="442B6530"/>
    <w:rsid w:val="4CAE3AF6"/>
    <w:rsid w:val="4CF17822"/>
    <w:rsid w:val="4E5747D3"/>
    <w:rsid w:val="4E7F0AF2"/>
    <w:rsid w:val="52D72DD2"/>
    <w:rsid w:val="5B7C6F5C"/>
    <w:rsid w:val="5CD04A1A"/>
    <w:rsid w:val="63C14462"/>
    <w:rsid w:val="6FE42E2A"/>
    <w:rsid w:val="772F09A1"/>
    <w:rsid w:val="7D1F1A30"/>
    <w:rsid w:val="7E647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6AEFB"/>
  <w15:docId w15:val="{772FF493-49F4-42F7-976A-4452A47D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Date"/>
    <w:basedOn w:val="a"/>
    <w:next w:val="a"/>
    <w:qFormat/>
    <w:pPr>
      <w:ind w:leftChars="2500" w:left="2500"/>
    </w:p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paragraph" w:styleId="a9">
    <w:name w:val="annotation subject"/>
    <w:basedOn w:val="a3"/>
    <w:next w:val="a3"/>
    <w:qFormat/>
    <w:rPr>
      <w:b/>
      <w:bC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Hyperlink"/>
    <w:basedOn w:val="a0"/>
    <w:qFormat/>
    <w:rPr>
      <w:color w:val="000000"/>
      <w:u w:val="none"/>
    </w:rPr>
  </w:style>
  <w:style w:type="character" w:styleId="ad">
    <w:name w:val="annotation reference"/>
    <w:basedOn w:val="a0"/>
    <w:qFormat/>
    <w:rPr>
      <w:sz w:val="21"/>
      <w:szCs w:val="21"/>
    </w:rPr>
  </w:style>
  <w:style w:type="paragraph" w:styleId="ae">
    <w:name w:val="List Paragraph"/>
    <w:basedOn w:val="a"/>
    <w:qFormat/>
    <w:pPr>
      <w:ind w:firstLineChars="200" w:firstLine="200"/>
    </w:pPr>
  </w:style>
  <w:style w:type="character" w:customStyle="1" w:styleId="font31">
    <w:name w:val="font31"/>
    <w:basedOn w:val="a0"/>
    <w:qFormat/>
    <w:rPr>
      <w:rFonts w:ascii="Times New Roman" w:hAnsi="Times New Roman" w:cs="Times New Roman"/>
      <w:color w:val="000000"/>
      <w:sz w:val="20"/>
      <w:szCs w:val="20"/>
      <w:u w:val="none"/>
    </w:rPr>
  </w:style>
  <w:style w:type="character" w:customStyle="1" w:styleId="font11">
    <w:name w:val="font11"/>
    <w:basedOn w:val="a0"/>
    <w:qFormat/>
    <w:rPr>
      <w:rFonts w:ascii="宋体" w:eastAsia="宋体" w:cs="宋体"/>
      <w:color w:val="000000"/>
      <w:sz w:val="20"/>
      <w:szCs w:val="20"/>
      <w:u w:val="none"/>
    </w:rPr>
  </w:style>
  <w:style w:type="character" w:customStyle="1" w:styleId="font41">
    <w:name w:val="font41"/>
    <w:basedOn w:val="a0"/>
    <w:qFormat/>
    <w:rPr>
      <w:rFonts w:ascii="宋体" w:eastAsia="宋体" w:cs="宋体"/>
      <w:color w:val="000000"/>
      <w:sz w:val="20"/>
      <w:szCs w:val="20"/>
      <w:u w:val="none"/>
    </w:rPr>
  </w:style>
  <w:style w:type="character" w:customStyle="1" w:styleId="font21">
    <w:name w:val="font21"/>
    <w:basedOn w:val="a0"/>
    <w:qFormat/>
    <w:rPr>
      <w:rFonts w:ascii="宋体" w:eastAsia="宋体" w:cs="宋体"/>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6</Pages>
  <Words>754</Words>
  <Characters>4299</Characters>
  <Application>Microsoft Office Word</Application>
  <DocSecurity>0</DocSecurity>
  <Lines>35</Lines>
  <Paragraphs>10</Paragraphs>
  <ScaleCrop>false</ScaleCrop>
  <Company>HP</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ZYK42TLXXA</dc:creator>
  <cp:lastModifiedBy>hp</cp:lastModifiedBy>
  <cp:revision>156</cp:revision>
  <cp:lastPrinted>2023-03-17T02:40:00Z</cp:lastPrinted>
  <dcterms:created xsi:type="dcterms:W3CDTF">2022-03-17T07:36:00Z</dcterms:created>
  <dcterms:modified xsi:type="dcterms:W3CDTF">2023-03-17T23:00:00Z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449C6C15C5FE41A3AD4C934762E3F4C2</vt:lpwstr>
  </property>
</Properties>
</file>