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DD" w:rsidRDefault="00F661DD"/>
    <w:p w:rsidR="00F661DD" w:rsidRDefault="00F661DD"/>
    <w:p w:rsidR="00F661DD" w:rsidRPr="00F661DD" w:rsidRDefault="00CA7AB6">
      <w:pPr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关于2</w:t>
      </w:r>
      <w:r>
        <w:rPr>
          <w:sz w:val="28"/>
          <w:szCs w:val="28"/>
        </w:rPr>
        <w:t>023</w:t>
      </w:r>
      <w:r>
        <w:rPr>
          <w:rFonts w:hint="eastAsia"/>
          <w:sz w:val="28"/>
          <w:szCs w:val="28"/>
        </w:rPr>
        <w:t>年9月入学</w:t>
      </w:r>
      <w:proofErr w:type="gramStart"/>
      <w:r>
        <w:rPr>
          <w:rFonts w:hint="eastAsia"/>
          <w:sz w:val="28"/>
          <w:szCs w:val="28"/>
        </w:rPr>
        <w:t>的直博生</w:t>
      </w:r>
      <w:proofErr w:type="gramEnd"/>
      <w:r w:rsidR="006F2D01">
        <w:rPr>
          <w:rFonts w:hint="eastAsia"/>
          <w:sz w:val="28"/>
          <w:szCs w:val="28"/>
        </w:rPr>
        <w:t>、</w:t>
      </w:r>
      <w:r w:rsidR="00F661DD" w:rsidRPr="00F661DD">
        <w:rPr>
          <w:rFonts w:hint="eastAsia"/>
          <w:sz w:val="28"/>
          <w:szCs w:val="28"/>
        </w:rPr>
        <w:t>拟</w:t>
      </w:r>
      <w:proofErr w:type="gramStart"/>
      <w:r w:rsidR="00F661DD" w:rsidRPr="00F661DD">
        <w:rPr>
          <w:rFonts w:hint="eastAsia"/>
          <w:sz w:val="28"/>
          <w:szCs w:val="28"/>
        </w:rPr>
        <w:t>录取普博</w:t>
      </w:r>
      <w:r w:rsidR="001B08F5">
        <w:rPr>
          <w:rFonts w:hint="eastAsia"/>
          <w:sz w:val="28"/>
          <w:szCs w:val="28"/>
        </w:rPr>
        <w:t>生</w:t>
      </w:r>
      <w:proofErr w:type="gramEnd"/>
      <w:r w:rsidR="00F661DD" w:rsidRPr="00F661DD">
        <w:rPr>
          <w:rFonts w:hint="eastAsia"/>
          <w:sz w:val="28"/>
          <w:szCs w:val="28"/>
        </w:rPr>
        <w:t>体检的通知</w:t>
      </w:r>
    </w:p>
    <w:bookmarkEnd w:id="0"/>
    <w:p w:rsidR="00F661DD" w:rsidRDefault="00F661DD" w:rsidP="00CA7AB6">
      <w:pPr>
        <w:ind w:firstLineChars="1100" w:firstLine="2310"/>
      </w:pPr>
      <w:r>
        <w:rPr>
          <w:rFonts w:hint="eastAsia"/>
        </w:rPr>
        <w:t>（体检不合格，不录取）</w:t>
      </w:r>
    </w:p>
    <w:p w:rsidR="00F661DD" w:rsidRDefault="00F661DD">
      <w:pPr>
        <w:rPr>
          <w:rFonts w:hint="eastAsia"/>
        </w:rPr>
      </w:pPr>
    </w:p>
    <w:p w:rsidR="00F661DD" w:rsidRDefault="00F661DD" w:rsidP="00F661DD"/>
    <w:p w:rsidR="00F661DD" w:rsidRPr="00F661DD" w:rsidRDefault="00F661DD" w:rsidP="00F661DD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661DD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体检</w:t>
      </w:r>
    </w:p>
    <w:p w:rsidR="00F661DD" w:rsidRPr="00F661DD" w:rsidRDefault="00F661DD" w:rsidP="00F661DD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体检报告邮寄:</w:t>
      </w:r>
    </w:p>
    <w:p w:rsidR="00F661DD" w:rsidRPr="00F661DD" w:rsidRDefault="00F661DD" w:rsidP="00F661DD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收件地址：浙江省杭州市</w:t>
      </w:r>
      <w:proofErr w:type="gramStart"/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西湖区浙大路</w:t>
      </w:r>
      <w:proofErr w:type="gramEnd"/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38号浙江大学教2-410研究生科</w:t>
      </w:r>
    </w:p>
    <w:p w:rsidR="00F661DD" w:rsidRPr="00F661DD" w:rsidRDefault="00F661DD" w:rsidP="00F661DD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联系人：金若君</w:t>
      </w:r>
    </w:p>
    <w:p w:rsidR="00F661DD" w:rsidRPr="00F661DD" w:rsidRDefault="00F661DD" w:rsidP="00F661DD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电话：13175059967</w:t>
      </w:r>
    </w:p>
    <w:p w:rsidR="00F661DD" w:rsidRPr="00F661DD" w:rsidRDefault="00F661DD" w:rsidP="00F661DD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请用顺</w:t>
      </w:r>
      <w:proofErr w:type="gramStart"/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丰或者</w:t>
      </w:r>
      <w:proofErr w:type="gramEnd"/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EMS快递进行邮寄</w:t>
      </w:r>
    </w:p>
    <w:p w:rsidR="00F661DD" w:rsidRDefault="00F661DD" w:rsidP="00F661DD">
      <w:pPr>
        <w:widowControl/>
        <w:shd w:val="clear" w:color="auto" w:fill="FFFFFF"/>
        <w:spacing w:after="15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体检项目参考</w:t>
      </w:r>
      <w:r>
        <w:rPr>
          <w:noProof/>
        </w:rPr>
        <w:drawing>
          <wp:inline distT="0" distB="0" distL="0" distR="0" wp14:anchorId="40484BEB" wp14:editId="6C526C5B">
            <wp:extent cx="4914900" cy="2609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1DD" w:rsidRPr="00F661DD" w:rsidRDefault="00F661DD" w:rsidP="00F661DD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（</w:t>
      </w:r>
      <w:r w:rsidRPr="00F661DD">
        <w:rPr>
          <w:rFonts w:ascii="microsoft yahei" w:eastAsia="宋体" w:hAnsi="microsoft yahei" w:cs="Arial"/>
          <w:b/>
          <w:bCs/>
          <w:color w:val="333333"/>
          <w:kern w:val="0"/>
          <w:sz w:val="18"/>
          <w:szCs w:val="18"/>
        </w:rPr>
        <w:t>体检项目：内科、外科、五官科、眼科、身高体重、血压、血液检查（肝肾功能）、胸片等</w:t>
      </w:r>
      <w:r w:rsidRPr="00F661DD">
        <w:rPr>
          <w:rFonts w:ascii="microsoft yahei" w:eastAsia="宋体" w:hAnsi="microsoft yahei" w:cs="Arial"/>
          <w:color w:val="333333"/>
          <w:kern w:val="0"/>
          <w:sz w:val="18"/>
          <w:szCs w:val="18"/>
        </w:rPr>
        <w:t>。）</w:t>
      </w:r>
    </w:p>
    <w:p w:rsidR="00F661DD" w:rsidRPr="00F661DD" w:rsidRDefault="00F661DD" w:rsidP="00F661DD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proofErr w:type="gramStart"/>
      <w:r w:rsidRPr="00F661DD">
        <w:rPr>
          <w:rFonts w:ascii="Arial" w:eastAsia="宋体" w:hAnsi="Arial" w:cs="Arial"/>
          <w:color w:val="333333"/>
          <w:kern w:val="0"/>
          <w:szCs w:val="21"/>
        </w:rPr>
        <w:t>非浙大学生</w:t>
      </w:r>
      <w:proofErr w:type="gramEnd"/>
      <w:r w:rsidRPr="00F661DD">
        <w:rPr>
          <w:rFonts w:ascii="Arial" w:eastAsia="宋体" w:hAnsi="Arial" w:cs="Arial"/>
          <w:color w:val="333333"/>
          <w:kern w:val="0"/>
          <w:szCs w:val="21"/>
        </w:rPr>
        <w:t>，</w:t>
      </w:r>
      <w:r w:rsidRPr="00F661D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二甲及以上医院体检，体检表</w:t>
      </w:r>
      <w:r w:rsidRPr="00F661DD">
        <w:rPr>
          <w:rFonts w:ascii="Arial" w:eastAsia="宋体" w:hAnsi="Arial" w:cs="Arial"/>
          <w:color w:val="333333"/>
          <w:kern w:val="0"/>
          <w:szCs w:val="21"/>
        </w:rPr>
        <w:t>于</w:t>
      </w:r>
      <w:r>
        <w:rPr>
          <w:rFonts w:ascii="Arial" w:eastAsia="宋体" w:hAnsi="Arial" w:cs="Arial"/>
          <w:color w:val="333333"/>
          <w:kern w:val="0"/>
          <w:szCs w:val="21"/>
        </w:rPr>
        <w:t>5</w:t>
      </w:r>
      <w:r w:rsidRPr="00F661DD">
        <w:rPr>
          <w:rFonts w:ascii="Arial" w:eastAsia="宋体" w:hAnsi="Arial" w:cs="Arial"/>
          <w:color w:val="333333"/>
          <w:kern w:val="0"/>
          <w:szCs w:val="21"/>
        </w:rPr>
        <w:t>月</w:t>
      </w:r>
      <w:r>
        <w:rPr>
          <w:rFonts w:ascii="Arial" w:eastAsia="宋体" w:hAnsi="Arial" w:cs="Arial"/>
          <w:color w:val="333333"/>
          <w:kern w:val="0"/>
          <w:szCs w:val="21"/>
        </w:rPr>
        <w:t>2</w:t>
      </w:r>
      <w:r w:rsidRPr="00F661DD">
        <w:rPr>
          <w:rFonts w:ascii="Arial" w:eastAsia="宋体" w:hAnsi="Arial" w:cs="Arial"/>
          <w:color w:val="333333"/>
          <w:kern w:val="0"/>
          <w:szCs w:val="21"/>
        </w:rPr>
        <w:t>5</w:t>
      </w:r>
      <w:r w:rsidRPr="00F661DD">
        <w:rPr>
          <w:rFonts w:ascii="Arial" w:eastAsia="宋体" w:hAnsi="Arial" w:cs="Arial"/>
          <w:color w:val="333333"/>
          <w:kern w:val="0"/>
          <w:szCs w:val="21"/>
        </w:rPr>
        <w:t>日前寄送浙大。</w:t>
      </w:r>
    </w:p>
    <w:p w:rsidR="00F661DD" w:rsidRPr="00F661DD" w:rsidRDefault="00F661DD" w:rsidP="00F661DD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浙大校医院体检，</w:t>
      </w:r>
      <w:proofErr w:type="gramStart"/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体检表交教二410</w:t>
      </w:r>
      <w:proofErr w:type="gramEnd"/>
    </w:p>
    <w:p w:rsidR="008009BF" w:rsidRPr="00F661DD" w:rsidRDefault="00CA7AB6" w:rsidP="00F661DD">
      <w:pPr>
        <w:rPr>
          <w:rFonts w:hint="eastAsia"/>
        </w:rPr>
      </w:pPr>
      <w:r>
        <w:rPr>
          <w:rFonts w:hint="eastAsia"/>
        </w:rPr>
        <w:t>（注：</w:t>
      </w:r>
      <w:proofErr w:type="gramStart"/>
      <w:r>
        <w:rPr>
          <w:rFonts w:hint="eastAsia"/>
        </w:rPr>
        <w:t>直博生</w:t>
      </w:r>
      <w:proofErr w:type="gramEnd"/>
      <w:r>
        <w:rPr>
          <w:rFonts w:hint="eastAsia"/>
        </w:rPr>
        <w:t>如果体检表已交电气学院研究生科，请忽略此通知）</w:t>
      </w:r>
    </w:p>
    <w:sectPr w:rsidR="008009BF" w:rsidRPr="00F66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DD"/>
    <w:rsid w:val="001B08F5"/>
    <w:rsid w:val="006A5CF7"/>
    <w:rsid w:val="006F2D01"/>
    <w:rsid w:val="008009BF"/>
    <w:rsid w:val="00CA7AB6"/>
    <w:rsid w:val="00F6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9956C"/>
  <w15:chartTrackingRefBased/>
  <w15:docId w15:val="{64ACE04E-6D07-4A57-A1DD-BFC28671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61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1D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F661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F661DD"/>
  </w:style>
  <w:style w:type="character" w:customStyle="1" w:styleId="wzly">
    <w:name w:val="wzly"/>
    <w:basedOn w:val="a0"/>
    <w:rsid w:val="00F661DD"/>
  </w:style>
  <w:style w:type="character" w:customStyle="1" w:styleId="artipublisher">
    <w:name w:val="arti_publisher"/>
    <w:basedOn w:val="a0"/>
    <w:rsid w:val="00F661DD"/>
  </w:style>
  <w:style w:type="character" w:customStyle="1" w:styleId="artiviews">
    <w:name w:val="arti_views"/>
    <w:basedOn w:val="a0"/>
    <w:rsid w:val="00F661DD"/>
  </w:style>
  <w:style w:type="character" w:customStyle="1" w:styleId="wpvisitcount">
    <w:name w:val="wp_visitcount"/>
    <w:basedOn w:val="a0"/>
    <w:rsid w:val="00F661DD"/>
  </w:style>
  <w:style w:type="character" w:styleId="a3">
    <w:name w:val="Strong"/>
    <w:basedOn w:val="a0"/>
    <w:uiPriority w:val="22"/>
    <w:qFormat/>
    <w:rsid w:val="00F661DD"/>
    <w:rPr>
      <w:b/>
      <w:bCs/>
    </w:rPr>
  </w:style>
  <w:style w:type="character" w:styleId="a4">
    <w:name w:val="Hyperlink"/>
    <w:basedOn w:val="a0"/>
    <w:uiPriority w:val="99"/>
    <w:semiHidden/>
    <w:unhideWhenUsed/>
    <w:rsid w:val="00F66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0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jrj</dc:creator>
  <cp:keywords/>
  <dc:description/>
  <cp:lastModifiedBy>jrj</cp:lastModifiedBy>
  <cp:revision>3</cp:revision>
  <dcterms:created xsi:type="dcterms:W3CDTF">2023-05-16T03:56:00Z</dcterms:created>
  <dcterms:modified xsi:type="dcterms:W3CDTF">2023-05-16T03:56:00Z</dcterms:modified>
</cp:coreProperties>
</file>