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1369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687"/>
        <w:gridCol w:w="2367"/>
        <w:gridCol w:w="2461"/>
        <w:gridCol w:w="3941"/>
        <w:gridCol w:w="323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35" w:hRule="atLeast"/>
        </w:trPr>
        <w:tc>
          <w:tcPr>
            <w:tcW w:w="13695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注：各二级学科内部若有名额限制，以二级学科规定为准                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</w:rPr>
              <w:t>二级学科：电机与电器、电力系统及其自动化、电力电子与电力传动、电工理论与新技术、控制理论与控制工程（或电气信息技术）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学术博士专业</w:t>
            </w:r>
          </w:p>
        </w:tc>
        <w:tc>
          <w:tcPr>
            <w:tcW w:w="24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工程博士专业</w:t>
            </w:r>
          </w:p>
        </w:tc>
        <w:tc>
          <w:tcPr>
            <w:tcW w:w="3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主要研究方向</w:t>
            </w:r>
          </w:p>
        </w:tc>
        <w:tc>
          <w:tcPr>
            <w:tcW w:w="3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Rajashekara, Kaushik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（兼）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新能源汽车驱动技术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徐德鸿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电力电子技术、新能源系统、弹性电源系统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"mailto:xdh@zju.edu.cn"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xdh@zju.edu.cn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何湘宁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大功率变换器与智能控制系统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特种电源装置与网络化技术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"mailto:hxn@zju.edu.cn"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hxn@zju.edu.cn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陈国柱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大功率电力电子系统及其数字控制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新能源分布式发电及智能配网技术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电力电子系统可靠性理论与设计方法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"mailto:gzchen@zju.edu.cn"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gzchen@zju.edu.cn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马皓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电力电子系统先进控制、电力电子系统故障自动诊断、无线电能传输技术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"mailto:maohao@zju.edu.cn"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maohao@zju.edu.cn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张军明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电力电子系统集成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电源管理及高性能变流技术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"mailto:zhangjm@zju.edu.cn"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zhangjm@zju.edu.cn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李武华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电力电子器件/装备健康管理、可再生能源灵活接入与智能控制、电力系统中的电力电子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"mailto:woohualee@yahoo.com.cn"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woohualee@yahoo.com.cn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吴新科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软开关高效率高频变流技术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新能源汽车的车载高性能变流技术及系统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SiC功率模块集成与封装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"mailto:wuxinke@zju.edu.cn"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wuxinke@zju.edu.cn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石健将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高性能电能变换技术、航空航天二次电源系统、智能固态变压器及微电网技术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"mailto:jianjiang@zju.edu.cn"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jianjiang@zju.edu.cn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75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陈恒林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高频开关电源和大功率变流器电磁兼容技术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电力装备和智能电网电磁兼容技术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电动汽车电磁安全和电磁兼容技术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"mailto:henglin@zju.edu.cn"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henglin@zju.edu.cn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1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陈敏（小）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模块化光伏并网发电技术与系统、基于电压源逆变器的柔性微型电网系统及其控制技术、基于智能电网的电动车V2G能量双向变换技术、先进照明电子驱动技术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"mailto:calim@zju.edu.cn"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c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t>alim@zju.edu.cn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  树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宽禁带半导体（GaN、Diamond）电力电子器件的设计、微纳制造、表征评测及可靠性研究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"mailto:eesyang@zju.edu.cn"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e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t>esyang@zju.edu.cn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陈敏（大）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新能源功率变换技术、电动汽车无线充电技术、功率模块封装技术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"mailto:heaven@zju.edu.cn"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t>eaven@zju.edu.cn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胡斯登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交通运输工具电气化技术、储能及高性能应用研究、电力电子与电力传动先进控制方法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"mailto:husideng@zju.edu.cn"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t>usideng@zju.edu.cn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钟文兴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无线输电技术、电动汽车无线充电技术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高性能电力电子变流技术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800080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"mailto:0016104@zju.edu.cn"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0016104@zju.edu.cn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9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邓焰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开关功率变换相关技术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"mailto:dengyan@zju.edu.cn"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dengyan@zju.edu.cn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颜钢锋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机器人信息融合及运动控制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CG&amp;CAD及分布式协同设计、优化技术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"mailto:ygf@zju.edu.cn"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ygf@zju.edu.cn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张森林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电力系统信息融合技术；人工智能理论与应用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大数据分析技术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"mailto:slzhang@zju.edu.cn"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slzhang@zju.edu.cn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夏长亮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电机控制与电力电子技术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风力发电系统及其智能控制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电气节能控制技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"mailto:clxia@tju.edu.cn"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clxia@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黄进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变频调速与高效节能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电机系统状态检测与故障诊断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人工智能技术在电机及其系统中应用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"mailto:ee_huangj@emb.zju.edu.cn"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ee_huangj@emb.zju.edu.cn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赵荣祥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电力传动系统及其控制技术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新能源发电与并网技术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"mailto:rongxiang@zju.edu.cn"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rongxiang@zju.edu.cn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郭吉丰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先进驱动技术及其应用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机电系统建模及其控制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电机控制及应用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"mailto:gjf@zju.edu.cn"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gjf@zju.edu.cn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祝长生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高速电机及驱动控制技术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高速飞轮储能技术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800080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"mailto:zhu_zhang@zju.edu.cn"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zhu_zhang@zju.edu.cn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诸自强（兼）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新型电机及其智能控制技术和应用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电机噪声与振动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沈建新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永磁电机与应用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高效能电驱动与控制技术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新能源电机技术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j_x_shen@zju.edu.cn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史婷娜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电力电子技术、永磁电机及其调速控制、电机参数辨识与在线检测、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请与黄晓艳老师联系：xiaoyanwang@zju.edu.cn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卢琴芬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新型直线驱动系统及控制技术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电机优化设计与温升分析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牵引传动系统仿真技术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"mailto:luqinfen@yahoo.com.cn"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luqinfen@yahoo.com.cn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金孟加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永磁电机及其控制技术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极端环境下的电驱动技术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"mailto:hifine@zju.edu.cn"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hifine@zju.edu.cn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黄晓艳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永磁电机设计、优化及控制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风力发电机及控制技术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牵引电机及驱动系统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"mailto:xiaoyanhuang@zju.edu.cn"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xiaoyanhuang@zju.edu.cn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杨欢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电力电子与电力传动，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微电网与并网变换器控制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"mailto:yanghuang@zju.edu.cn"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yanghuang@zju.edu.cn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吴立建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永磁无刷电机分析设计与控制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永磁电机新结构、直驱风力发电系统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"mailto:ljw@zju.edu.cn"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l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t>jw@zju.edu.cn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福义涛(Pierre-Daniel Pfister)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永磁电机的结构创新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高转矩密度永磁电机技术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电机设计优化的解析方法 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"mailto:pfister@zju.edu.n"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p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t>fister@zju.edu.n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孙丹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电机系统及其控制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"mailto:sundan@zju.edu.cn"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sundan@zju.edu.cn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杨家强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新能源汽车电机与驱动系统、电力电子与电气传动、机器人智能控制与检测、电能质量控制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"mailto:yjq1998@163.com"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yjq1998@163.com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鞠平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电力系统建模与控制。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请与丁一老师联系：yiding@zju.edu.cn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徐政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直流输电与柔性交流输电、大规模交直流电力系统仿真分析、新能源接入电网技术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"mailto:xuzheng007@zju.edu.cn"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xuzheng007@zju.edu.cn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甘德强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电力系统稳定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电力市场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"mailto:dgan@zju.edu.cn"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dgan@zju.edu.cn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文福拴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智能电网与电动汽车、电力系统警报处理、故障诊断与系统恢复、电力系统投资、规划与运行优化、电力经济与电力市场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"mailto:fushuan.wen@gmail.com"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fushuan.wen@gmail.com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丁一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智能电网运行与控制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电力经济、电力系统规划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信息技术在电力系统中的应用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yiding&lt;yiding@zju.edu.cn&gt;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郭创新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智能电网及其运行与控制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电力系统智能信息处理、用电优化控制与节能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"mailto:guochuangxin@zju.edu.cn"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g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t>uochuangxin@zju.edu.cn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周浩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电力系统过电压及其保护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电力经济与电力市场、新型电工材料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"mailto:zhouhao_ee@zju.edu.cn"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zhouhao_ee@zju.edu.cn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江全元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电力系统稳定优化运行与控制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电力系统并行计算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新能源发电与并网技术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"mailto:jqy@zju.edu.cn"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jqy@zju.edu.cn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江道灼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(轻型)直流输电、电力电子及FACTS应用技术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智能电网柔性控制技术与装备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智能变电站及广域电网智能测控技术等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"mailto:dzjiang@zju.edu.cn"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dzjiang@zju.edu.cn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辛焕海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电力电子化电网稳定分析与控制；高密度分布式电源与主动配电网（微网）分布式控制；交直流电网稳定分析与控制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"mailto:xinhh@zju.edu.cn"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xinhh@zju.edu.cn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林振智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电力系统回复（黑启动）、电力系统态势感知、电力大数据挖掘与人工智能应用、电力市场与需求侧管理、综合能源系统的规划与运行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"mailto:zhenzhi.lin@gmail.com"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zhenzhi.lin@gmail.com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汪震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电力系统暂态/小扰动/频率稳定及控制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新能源并网分析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微电网分析与控制技术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计算智能及应用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"mailto:z.wang@zju.edu.cn"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z.wang@zju.edu.cn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陈向荣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高电压与绝缘技术，电气绝缘测试技术，新一代绝缘技术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"mailto:chenxiangrong@zju.edu.cn"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c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t>henxiangrong@zju.edu.cn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万灿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可再生能源并网消纳、智能配电网、电力系统预测技术、人工只能及其应用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"mailto:canwan@zju.edu.cn"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canwan@zju.edu.cn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韦  巍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微电网控制  交直流混合微网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"mailto:wwei@zju.edu.cn"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w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t>wei@zju.edu.cn</w:t>
            </w:r>
            <w:r>
              <w:rPr>
                <w:rFonts w:ascii="宋体" w:hAnsi="宋体" w:eastAsia="宋体" w:cs="宋体"/>
                <w:color w:val="0000FF"/>
                <w:kern w:val="0"/>
                <w:sz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项基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电力系统的柔性控制、分布式优化、水下航行器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"mailto:jxiang@zju.edu.cn"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jxiang@zju.edu.cn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齐冬莲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电力信息物理系统、人工智能及其应用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"mailto:qidl@zju.edu.cn"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qidl@zju.edu.cn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李超勇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电力系统网络化控制与新能源并网技术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"mailto:chaoyong@zju.edu.cn"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chaoyong@zju.edu.cn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  力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电力系统大数据挖掘理论与应用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智能机器人控制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"mailto:xupower@zju.edu.cn"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xupower@zju.edu.cn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杨强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能源互联网优化规划与运行控制，电力能源系统人工智能应用，电力信息物理系统安全防御控制技术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"mailto:qyang@zju.edu.cn"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qyang@zju.edu.cn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于淼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微电网控制技术、新能源并网稳定控制技术、非线性控制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杨仕友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能源与环保（085274）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电磁装置优化设计技术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电磁兼容数值分析、计算方法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"mailto:shiyouyang@yahoo.com"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shiyouyang@yahoo.com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姚缨英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电气工程（080800）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电工装备电磁场分析及形状优化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电磁场数值计算及应用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"mailto:yaoyyzju@126.com"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yaoyyzju@126.com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颜钢锋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混杂系统理论及多智能体协调控制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无线传感器网络WSN及应用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"mailto:ygf@zju.edu.cn"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ygf@zju.edu.cn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韦  巍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智能控制理论及应用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智能机器人控制、分布式电网检测与控制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"mailto:wwei@zju.edu.cn"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wwei@zju.edu.cn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 xml:space="preserve">  力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智能控制与智能系统理论及应用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智能驾驶与汽车优化：建模与控制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电力系统故障诊断与预测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"mailto:xupower@zju.edu.cn"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xupower@zju.edu.cn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颜文俊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鲁棒控制、优化及应用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含新能源微网的建模、分析与控制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节能工程中的控制与优化技术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"mailto:yanwenjun@zju.edu.cn"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yanwenjun@zju.edu.cn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刘妹琴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智能系统理论及应用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非线性系统鲁棒控制和优化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多传感器系统信息融合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"mailto:liumeiqin@zju.edu.cn"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liumeiqin@zju.edu.cn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张森林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水下无线传感器网络；海洋环境检测技术、图像处理与CAD/CAM ,智能家居与服务机器人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"mailto:slzhang@zju.edu.cn"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slzhang@zju.edu.cn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项基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复杂网络的同步与控制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微型自主式潜器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"mailto:jxiang@zju.edu.cn"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jxiang@zju.edu.cn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齐冬莲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智能机器人，图像处理与模式识别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800080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"mailto:qidl@zju.edu.cn"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qidl@zju.edu.cn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李超勇</w:t>
            </w:r>
          </w:p>
        </w:tc>
        <w:tc>
          <w:tcPr>
            <w:tcW w:w="236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智能体的分布式控制与优化、机器人共融控制</w:t>
            </w:r>
          </w:p>
        </w:tc>
        <w:tc>
          <w:tcPr>
            <w:tcW w:w="323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"mailto:chaoyong@zju.edu.cn"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chaoyong@zju.edu.cn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彭勇刚</w:t>
            </w:r>
          </w:p>
        </w:tc>
        <w:tc>
          <w:tcPr>
            <w:tcW w:w="2367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智能控制及其应用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进化优化与神经动态优化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新能源发电与微网控制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智能配电网技术与控制</w:t>
            </w:r>
          </w:p>
        </w:tc>
        <w:tc>
          <w:tcPr>
            <w:tcW w:w="3239" w:type="dxa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"mailto:pengyg@zju.edu.cn"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pengyg@zju.edu.cn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徐文渊</w:t>
            </w:r>
          </w:p>
        </w:tc>
        <w:tc>
          <w:tcPr>
            <w:tcW w:w="2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无线网络安全以及隐私</w:t>
            </w:r>
          </w:p>
        </w:tc>
        <w:tc>
          <w:tcPr>
            <w:tcW w:w="3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"mailto:wyxu@zju.edu.cn"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wyxu@zju.edu.cn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厉小润</w:t>
            </w:r>
          </w:p>
        </w:tc>
        <w:tc>
          <w:tcPr>
            <w:tcW w:w="2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能源与环保（85274）</w:t>
            </w:r>
          </w:p>
        </w:tc>
        <w:tc>
          <w:tcPr>
            <w:tcW w:w="3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图像处理与模式识别、大数据挖掘理论与人工智能</w:t>
            </w:r>
          </w:p>
        </w:tc>
        <w:tc>
          <w:tcPr>
            <w:tcW w:w="3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"mailto:lxr@zju.edu.cn"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lxr@zju.edu.cn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</w:rPr>
              <w:t>杨强</w:t>
            </w:r>
          </w:p>
        </w:tc>
        <w:tc>
          <w:tcPr>
            <w:tcW w:w="2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分布式发电与微网控制技术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智能配用电系统控制与优化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大规模复杂物理信息系统建模、仿真、控制与优化</w:t>
            </w:r>
          </w:p>
        </w:tc>
        <w:tc>
          <w:tcPr>
            <w:tcW w:w="3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"mailto:qyang@zju.edu.cn"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qyang@zju.edu.cn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于淼</w:t>
            </w:r>
          </w:p>
        </w:tc>
        <w:tc>
          <w:tcPr>
            <w:tcW w:w="2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非线性自适应控制、学习控制、新能源发电与微网控制</w:t>
            </w:r>
          </w:p>
        </w:tc>
        <w:tc>
          <w:tcPr>
            <w:tcW w:w="3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"mailto:zjuyumiao@zju.edu.cn"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zjuyumiao@zju.edu.cn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郑荣濠</w:t>
            </w:r>
          </w:p>
        </w:tc>
        <w:tc>
          <w:tcPr>
            <w:tcW w:w="23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控制理论与控制工程（081101）</w:t>
            </w:r>
          </w:p>
        </w:tc>
        <w:tc>
          <w:tcPr>
            <w:tcW w:w="24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电子与信息（085271）</w:t>
            </w:r>
          </w:p>
        </w:tc>
        <w:tc>
          <w:tcPr>
            <w:tcW w:w="39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多机器人系统、网络化系统的协同控制与优化</w:t>
            </w:r>
          </w:p>
        </w:tc>
        <w:tc>
          <w:tcPr>
            <w:tcW w:w="323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"mailto:rzheng@zju.edu.cn"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t>rzheng@zju.edu.cn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4"/>
                <w:szCs w:val="24"/>
                <w:u w:val="single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65E3"/>
    <w:rsid w:val="00004D56"/>
    <w:rsid w:val="000201F5"/>
    <w:rsid w:val="00044CBB"/>
    <w:rsid w:val="0006017E"/>
    <w:rsid w:val="00063B9F"/>
    <w:rsid w:val="00087043"/>
    <w:rsid w:val="000C1D75"/>
    <w:rsid w:val="000C3C7D"/>
    <w:rsid w:val="000D4BA4"/>
    <w:rsid w:val="000F7C78"/>
    <w:rsid w:val="00105AEC"/>
    <w:rsid w:val="0014393D"/>
    <w:rsid w:val="0016580E"/>
    <w:rsid w:val="0016689F"/>
    <w:rsid w:val="00172B33"/>
    <w:rsid w:val="001760B3"/>
    <w:rsid w:val="001951C8"/>
    <w:rsid w:val="001D068A"/>
    <w:rsid w:val="001F198D"/>
    <w:rsid w:val="001F4C64"/>
    <w:rsid w:val="001F4DF8"/>
    <w:rsid w:val="00204279"/>
    <w:rsid w:val="0021657C"/>
    <w:rsid w:val="00230BE2"/>
    <w:rsid w:val="00251ED8"/>
    <w:rsid w:val="00257C4D"/>
    <w:rsid w:val="00257FA0"/>
    <w:rsid w:val="00273C25"/>
    <w:rsid w:val="0029458B"/>
    <w:rsid w:val="002D4CA3"/>
    <w:rsid w:val="002E47E8"/>
    <w:rsid w:val="00323FA6"/>
    <w:rsid w:val="00324EC8"/>
    <w:rsid w:val="0035630B"/>
    <w:rsid w:val="0039192E"/>
    <w:rsid w:val="003A38D9"/>
    <w:rsid w:val="003F55BF"/>
    <w:rsid w:val="00417462"/>
    <w:rsid w:val="004368A4"/>
    <w:rsid w:val="00437AAE"/>
    <w:rsid w:val="00450247"/>
    <w:rsid w:val="00470659"/>
    <w:rsid w:val="00472541"/>
    <w:rsid w:val="004802EF"/>
    <w:rsid w:val="00482FE7"/>
    <w:rsid w:val="0049701A"/>
    <w:rsid w:val="004A0E6F"/>
    <w:rsid w:val="004A28F1"/>
    <w:rsid w:val="004B0295"/>
    <w:rsid w:val="004C05AB"/>
    <w:rsid w:val="004C5CF0"/>
    <w:rsid w:val="004D4B30"/>
    <w:rsid w:val="004D5D69"/>
    <w:rsid w:val="004D6C12"/>
    <w:rsid w:val="004D6E3C"/>
    <w:rsid w:val="004E657F"/>
    <w:rsid w:val="004F359A"/>
    <w:rsid w:val="005110B0"/>
    <w:rsid w:val="005175D2"/>
    <w:rsid w:val="0051792C"/>
    <w:rsid w:val="0053187B"/>
    <w:rsid w:val="0054792B"/>
    <w:rsid w:val="00557B40"/>
    <w:rsid w:val="00560562"/>
    <w:rsid w:val="005658B2"/>
    <w:rsid w:val="00586941"/>
    <w:rsid w:val="005A4CAF"/>
    <w:rsid w:val="005A79A2"/>
    <w:rsid w:val="005B2942"/>
    <w:rsid w:val="005C1189"/>
    <w:rsid w:val="005C6669"/>
    <w:rsid w:val="005E1B0B"/>
    <w:rsid w:val="005E5FFC"/>
    <w:rsid w:val="00610C6F"/>
    <w:rsid w:val="00620B7A"/>
    <w:rsid w:val="00632E9C"/>
    <w:rsid w:val="00677867"/>
    <w:rsid w:val="007210EB"/>
    <w:rsid w:val="00735422"/>
    <w:rsid w:val="007478FC"/>
    <w:rsid w:val="00750897"/>
    <w:rsid w:val="00787295"/>
    <w:rsid w:val="007A1D5B"/>
    <w:rsid w:val="007B2E55"/>
    <w:rsid w:val="007B6D82"/>
    <w:rsid w:val="007C0C2E"/>
    <w:rsid w:val="007C352B"/>
    <w:rsid w:val="0083222C"/>
    <w:rsid w:val="008430D6"/>
    <w:rsid w:val="00865C95"/>
    <w:rsid w:val="00875499"/>
    <w:rsid w:val="00887BD4"/>
    <w:rsid w:val="00896EE3"/>
    <w:rsid w:val="008C7A8F"/>
    <w:rsid w:val="008D3CC0"/>
    <w:rsid w:val="008F473E"/>
    <w:rsid w:val="009148EB"/>
    <w:rsid w:val="0091623E"/>
    <w:rsid w:val="009222B4"/>
    <w:rsid w:val="0093036E"/>
    <w:rsid w:val="00932836"/>
    <w:rsid w:val="009329FE"/>
    <w:rsid w:val="009406A7"/>
    <w:rsid w:val="009506C5"/>
    <w:rsid w:val="00952455"/>
    <w:rsid w:val="009A4FFB"/>
    <w:rsid w:val="009B604F"/>
    <w:rsid w:val="009B63F7"/>
    <w:rsid w:val="009F0F5F"/>
    <w:rsid w:val="009F15CE"/>
    <w:rsid w:val="00A12840"/>
    <w:rsid w:val="00A21DFC"/>
    <w:rsid w:val="00A30F05"/>
    <w:rsid w:val="00A3441F"/>
    <w:rsid w:val="00A86722"/>
    <w:rsid w:val="00AE6EC6"/>
    <w:rsid w:val="00AE6F94"/>
    <w:rsid w:val="00AF2918"/>
    <w:rsid w:val="00B240ED"/>
    <w:rsid w:val="00B30739"/>
    <w:rsid w:val="00B315D9"/>
    <w:rsid w:val="00B47A3A"/>
    <w:rsid w:val="00B766BE"/>
    <w:rsid w:val="00B80615"/>
    <w:rsid w:val="00BB486E"/>
    <w:rsid w:val="00BE2ADD"/>
    <w:rsid w:val="00C06E1E"/>
    <w:rsid w:val="00C43890"/>
    <w:rsid w:val="00C57C38"/>
    <w:rsid w:val="00C60114"/>
    <w:rsid w:val="00C81F86"/>
    <w:rsid w:val="00CD4403"/>
    <w:rsid w:val="00D360EA"/>
    <w:rsid w:val="00D765E3"/>
    <w:rsid w:val="00D77257"/>
    <w:rsid w:val="00D92FB8"/>
    <w:rsid w:val="00DB09AD"/>
    <w:rsid w:val="00E026B1"/>
    <w:rsid w:val="00E04387"/>
    <w:rsid w:val="00E12C13"/>
    <w:rsid w:val="00E213C7"/>
    <w:rsid w:val="00E262A2"/>
    <w:rsid w:val="00E4048E"/>
    <w:rsid w:val="00E410E7"/>
    <w:rsid w:val="00E62A1F"/>
    <w:rsid w:val="00E70E91"/>
    <w:rsid w:val="00E86572"/>
    <w:rsid w:val="00E8702F"/>
    <w:rsid w:val="00E87777"/>
    <w:rsid w:val="00EA5C81"/>
    <w:rsid w:val="00EA74D9"/>
    <w:rsid w:val="00EC101F"/>
    <w:rsid w:val="00ED520C"/>
    <w:rsid w:val="00ED5A16"/>
    <w:rsid w:val="00F3335F"/>
    <w:rsid w:val="00F52A54"/>
    <w:rsid w:val="00F6290D"/>
    <w:rsid w:val="00FA7074"/>
    <w:rsid w:val="00FE0572"/>
    <w:rsid w:val="00FF5834"/>
    <w:rsid w:val="1D40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character" w:customStyle="1" w:styleId="5">
    <w:name w:val="font11"/>
    <w:basedOn w:val="2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6">
    <w:name w:val="font21"/>
    <w:basedOn w:val="2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7">
    <w:name w:val="font91"/>
    <w:basedOn w:val="2"/>
    <w:uiPriority w:val="0"/>
    <w:rPr>
      <w:rFonts w:hint="eastAsia" w:ascii="宋体" w:hAnsi="宋体" w:eastAsia="宋体"/>
      <w:color w:val="0000FF"/>
      <w:sz w:val="24"/>
      <w:szCs w:val="24"/>
      <w:u w:val="single"/>
    </w:rPr>
  </w:style>
  <w:style w:type="character" w:customStyle="1" w:styleId="8">
    <w:name w:val="font81"/>
    <w:basedOn w:val="2"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1345</Words>
  <Characters>7671</Characters>
  <Lines>63</Lines>
  <Paragraphs>17</Paragraphs>
  <TotalTime>1</TotalTime>
  <ScaleCrop>false</ScaleCrop>
  <LinksUpToDate>false</LinksUpToDate>
  <CharactersWithSpaces>8999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2018-11-14T00:31:00Z</dcterms:created>
  <dc:creator>Dell</dc:creator>
  <cp:lastModifiedBy>Dell</cp:lastModifiedBy>
  <dcterms:modified xsi:type="dcterms:W3CDTF">2018-11-19T07:49:19Z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